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A4CAD" w14:textId="77777777" w:rsidR="00DC6949" w:rsidRDefault="00DC6949" w:rsidP="00DC6949">
      <w:pPr>
        <w:pStyle w:val="Title"/>
        <w:outlineLvl w:val="0"/>
        <w:rPr>
          <w:rFonts w:ascii="Verdana" w:hAnsi="Verdana"/>
          <w:sz w:val="32"/>
        </w:rPr>
      </w:pPr>
    </w:p>
    <w:p w14:paraId="77EC7B1C" w14:textId="77777777" w:rsidR="00DC6949" w:rsidRDefault="00DC6949" w:rsidP="00DC6949">
      <w:pPr>
        <w:pStyle w:val="Title"/>
        <w:outlineLvl w:val="0"/>
        <w:rPr>
          <w:rFonts w:ascii="Verdana" w:hAnsi="Verdana"/>
          <w:sz w:val="32"/>
        </w:rPr>
      </w:pPr>
    </w:p>
    <w:p w14:paraId="463BE186" w14:textId="77777777" w:rsidR="00DC6949" w:rsidRDefault="00DC6949" w:rsidP="00DC6949">
      <w:pPr>
        <w:pStyle w:val="Title"/>
        <w:outlineLvl w:val="0"/>
        <w:rPr>
          <w:rFonts w:ascii="Verdana" w:hAnsi="Verdana"/>
          <w:sz w:val="32"/>
        </w:rPr>
      </w:pPr>
    </w:p>
    <w:p w14:paraId="0247B15E" w14:textId="77777777" w:rsidR="00DC6949" w:rsidRDefault="00DC6949" w:rsidP="00DC6949">
      <w:pPr>
        <w:pStyle w:val="Title"/>
        <w:outlineLvl w:val="0"/>
        <w:rPr>
          <w:rFonts w:ascii="Verdana" w:hAnsi="Verdana"/>
          <w:sz w:val="32"/>
        </w:rPr>
      </w:pPr>
    </w:p>
    <w:p w14:paraId="136C14E7" w14:textId="77777777" w:rsidR="00DC6949" w:rsidRDefault="00DC6949" w:rsidP="00DC6949">
      <w:pPr>
        <w:pStyle w:val="Title"/>
        <w:outlineLvl w:val="0"/>
        <w:rPr>
          <w:rFonts w:ascii="Verdana" w:hAnsi="Verdana"/>
          <w:sz w:val="32"/>
        </w:rPr>
      </w:pPr>
    </w:p>
    <w:p w14:paraId="346AACC6" w14:textId="77777777" w:rsidR="00DC6949" w:rsidRDefault="00DC6949" w:rsidP="00DC6949">
      <w:pPr>
        <w:pStyle w:val="Title"/>
        <w:outlineLvl w:val="0"/>
        <w:rPr>
          <w:rFonts w:ascii="Verdana" w:hAnsi="Verdana"/>
          <w:sz w:val="32"/>
        </w:rPr>
      </w:pPr>
    </w:p>
    <w:p w14:paraId="7B730403" w14:textId="77777777" w:rsidR="00DC6949" w:rsidRDefault="00DC6949" w:rsidP="00DC6949">
      <w:pPr>
        <w:pStyle w:val="Title"/>
        <w:outlineLvl w:val="0"/>
        <w:rPr>
          <w:rFonts w:ascii="Verdana" w:hAnsi="Verdana"/>
          <w:sz w:val="32"/>
        </w:rPr>
      </w:pPr>
    </w:p>
    <w:p w14:paraId="066DF05D" w14:textId="47C2E8B6" w:rsidR="00DD3B2B" w:rsidRDefault="000227E8" w:rsidP="00DC6949">
      <w:pPr>
        <w:pStyle w:val="Title"/>
        <w:outlineLvl w:val="0"/>
        <w:rPr>
          <w:rFonts w:ascii="Verdana" w:hAnsi="Verdana"/>
          <w:sz w:val="32"/>
        </w:rPr>
      </w:pPr>
      <w:r>
        <w:rPr>
          <w:noProof/>
          <w:lang w:eastAsia="en-AU"/>
        </w:rPr>
        <w:drawing>
          <wp:inline distT="0" distB="0" distL="0" distR="0" wp14:anchorId="1B666603" wp14:editId="4B53BF94">
            <wp:extent cx="5728335" cy="997241"/>
            <wp:effectExtent l="0" t="0" r="5715" b="0"/>
            <wp:docPr id="2" name="Picture 2" descr="IPAA Tasmania Logo Horizonta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A Tasmania Logo Horizontal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8335" cy="997241"/>
                    </a:xfrm>
                    <a:prstGeom prst="rect">
                      <a:avLst/>
                    </a:prstGeom>
                    <a:noFill/>
                    <a:ln>
                      <a:noFill/>
                    </a:ln>
                  </pic:spPr>
                </pic:pic>
              </a:graphicData>
            </a:graphic>
          </wp:inline>
        </w:drawing>
      </w:r>
    </w:p>
    <w:p w14:paraId="42AACA45" w14:textId="77777777" w:rsidR="00DC6949" w:rsidRDefault="00DC6949" w:rsidP="00DC6949">
      <w:pPr>
        <w:pStyle w:val="Title"/>
        <w:outlineLvl w:val="0"/>
        <w:rPr>
          <w:rFonts w:ascii="Verdana" w:hAnsi="Verdana"/>
          <w:sz w:val="32"/>
        </w:rPr>
      </w:pPr>
    </w:p>
    <w:p w14:paraId="2D1E9288" w14:textId="77777777" w:rsidR="00DC6949" w:rsidRDefault="00DC6949" w:rsidP="00DC6949">
      <w:pPr>
        <w:pStyle w:val="Title"/>
        <w:outlineLvl w:val="0"/>
        <w:rPr>
          <w:rFonts w:ascii="Verdana" w:hAnsi="Verdana"/>
          <w:sz w:val="32"/>
        </w:rPr>
      </w:pPr>
    </w:p>
    <w:p w14:paraId="08E8409A" w14:textId="77777777" w:rsidR="00E513AB" w:rsidRPr="00DC6949" w:rsidRDefault="00E513AB" w:rsidP="00DC6949">
      <w:pPr>
        <w:pStyle w:val="Title"/>
        <w:pBdr>
          <w:bottom w:val="single" w:sz="4" w:space="1" w:color="auto"/>
        </w:pBdr>
        <w:outlineLvl w:val="0"/>
        <w:rPr>
          <w:rFonts w:ascii="Verdana" w:hAnsi="Verdana"/>
          <w:sz w:val="20"/>
        </w:rPr>
      </w:pPr>
    </w:p>
    <w:p w14:paraId="51031B93" w14:textId="77777777" w:rsidR="00E513AB" w:rsidRDefault="00E513AB">
      <w:pPr>
        <w:pStyle w:val="Title"/>
        <w:outlineLvl w:val="0"/>
        <w:rPr>
          <w:rFonts w:ascii="Verdana" w:hAnsi="Verdana"/>
          <w:sz w:val="32"/>
        </w:rPr>
      </w:pPr>
    </w:p>
    <w:p w14:paraId="7F45C91D" w14:textId="77777777" w:rsidR="00DC6949" w:rsidRDefault="00DC6949" w:rsidP="00DC6949">
      <w:pPr>
        <w:pStyle w:val="Title"/>
        <w:spacing w:line="360" w:lineRule="auto"/>
        <w:outlineLvl w:val="0"/>
        <w:rPr>
          <w:rFonts w:ascii="Verdana" w:hAnsi="Verdana"/>
          <w:szCs w:val="24"/>
        </w:rPr>
      </w:pPr>
    </w:p>
    <w:p w14:paraId="33416143" w14:textId="77777777" w:rsidR="00DD3B2B" w:rsidRPr="00DC6949" w:rsidRDefault="00DC6949" w:rsidP="00DC6949">
      <w:pPr>
        <w:pStyle w:val="Title"/>
        <w:spacing w:line="360" w:lineRule="auto"/>
        <w:outlineLvl w:val="0"/>
        <w:rPr>
          <w:rFonts w:ascii="Verdana" w:hAnsi="Verdana"/>
          <w:szCs w:val="24"/>
        </w:rPr>
      </w:pPr>
      <w:r w:rsidRPr="00DC6949">
        <w:rPr>
          <w:rFonts w:ascii="Verdana" w:hAnsi="Verdana"/>
          <w:szCs w:val="24"/>
        </w:rPr>
        <w:t>Institute of Public Administration Australia Tasmania Division Inc.</w:t>
      </w:r>
    </w:p>
    <w:p w14:paraId="6E3D0767" w14:textId="77777777" w:rsidR="00DC6949" w:rsidRDefault="00DC6949" w:rsidP="00DC6949">
      <w:pPr>
        <w:spacing w:line="360" w:lineRule="auto"/>
        <w:jc w:val="center"/>
        <w:outlineLvl w:val="0"/>
        <w:rPr>
          <w:rFonts w:ascii="Verdana" w:hAnsi="Verdana"/>
          <w:b/>
          <w:sz w:val="24"/>
        </w:rPr>
      </w:pPr>
    </w:p>
    <w:p w14:paraId="3651DFDF" w14:textId="54E9382B" w:rsidR="00DC6949" w:rsidRDefault="00DC6949" w:rsidP="00DC6949">
      <w:pPr>
        <w:spacing w:line="360" w:lineRule="auto"/>
        <w:jc w:val="center"/>
        <w:outlineLvl w:val="0"/>
        <w:rPr>
          <w:rFonts w:ascii="Verdana" w:hAnsi="Verdana"/>
          <w:sz w:val="28"/>
          <w:szCs w:val="28"/>
        </w:rPr>
      </w:pPr>
      <w:r>
        <w:rPr>
          <w:rFonts w:ascii="Verdana" w:hAnsi="Verdana"/>
          <w:sz w:val="28"/>
          <w:szCs w:val="28"/>
        </w:rPr>
        <w:t>20</w:t>
      </w:r>
      <w:r w:rsidR="00156BF1">
        <w:rPr>
          <w:rFonts w:ascii="Verdana" w:hAnsi="Verdana"/>
          <w:sz w:val="28"/>
          <w:szCs w:val="28"/>
        </w:rPr>
        <w:t>2</w:t>
      </w:r>
      <w:r w:rsidR="0034017F">
        <w:rPr>
          <w:rFonts w:ascii="Verdana" w:hAnsi="Verdana"/>
          <w:sz w:val="28"/>
          <w:szCs w:val="28"/>
        </w:rPr>
        <w:t>3</w:t>
      </w:r>
      <w:r>
        <w:rPr>
          <w:rFonts w:ascii="Verdana" w:hAnsi="Verdana"/>
          <w:sz w:val="28"/>
          <w:szCs w:val="28"/>
        </w:rPr>
        <w:t xml:space="preserve"> Annual General Meeting</w:t>
      </w:r>
    </w:p>
    <w:p w14:paraId="7E0645C0" w14:textId="77777777" w:rsidR="00DC6949" w:rsidRPr="00DC6949" w:rsidRDefault="00DC6949" w:rsidP="00DC6949">
      <w:pPr>
        <w:spacing w:line="360" w:lineRule="auto"/>
        <w:jc w:val="center"/>
        <w:outlineLvl w:val="0"/>
        <w:rPr>
          <w:rFonts w:ascii="Verdana" w:hAnsi="Verdana"/>
          <w:sz w:val="28"/>
          <w:szCs w:val="28"/>
        </w:rPr>
      </w:pPr>
      <w:r>
        <w:rPr>
          <w:rFonts w:ascii="Verdana" w:hAnsi="Verdana"/>
          <w:sz w:val="28"/>
          <w:szCs w:val="28"/>
        </w:rPr>
        <w:t>Minutes</w:t>
      </w:r>
    </w:p>
    <w:p w14:paraId="51AECB7D" w14:textId="77777777" w:rsidR="00DC6949" w:rsidRDefault="00DC6949" w:rsidP="00DC6949">
      <w:pPr>
        <w:spacing w:line="360" w:lineRule="auto"/>
        <w:jc w:val="center"/>
        <w:outlineLvl w:val="0"/>
        <w:rPr>
          <w:rFonts w:ascii="Verdana" w:hAnsi="Verdana"/>
          <w:b/>
          <w:sz w:val="24"/>
        </w:rPr>
      </w:pPr>
    </w:p>
    <w:p w14:paraId="39C15440" w14:textId="2B1EDA8C" w:rsidR="00DC6949" w:rsidRPr="00DC6949" w:rsidRDefault="00156BF1" w:rsidP="00DC6949">
      <w:pPr>
        <w:spacing w:line="360" w:lineRule="auto"/>
        <w:jc w:val="center"/>
        <w:outlineLvl w:val="0"/>
        <w:rPr>
          <w:rFonts w:ascii="Verdana" w:hAnsi="Verdana"/>
          <w:sz w:val="24"/>
          <w:szCs w:val="24"/>
        </w:rPr>
      </w:pPr>
      <w:r>
        <w:rPr>
          <w:rFonts w:ascii="Verdana" w:hAnsi="Verdana"/>
          <w:sz w:val="24"/>
          <w:szCs w:val="24"/>
        </w:rPr>
        <w:t>2</w:t>
      </w:r>
      <w:r w:rsidR="0034017F">
        <w:rPr>
          <w:rFonts w:ascii="Verdana" w:hAnsi="Verdana"/>
          <w:sz w:val="24"/>
          <w:szCs w:val="24"/>
        </w:rPr>
        <w:t>8</w:t>
      </w:r>
      <w:r w:rsidR="008E0754" w:rsidRPr="00DC6949">
        <w:rPr>
          <w:rFonts w:ascii="Verdana" w:hAnsi="Verdana"/>
          <w:sz w:val="24"/>
          <w:szCs w:val="24"/>
        </w:rPr>
        <w:t xml:space="preserve"> September</w:t>
      </w:r>
      <w:r w:rsidR="00A53A1B" w:rsidRPr="00DC6949">
        <w:rPr>
          <w:rFonts w:ascii="Verdana" w:hAnsi="Verdana"/>
          <w:sz w:val="24"/>
          <w:szCs w:val="24"/>
        </w:rPr>
        <w:t xml:space="preserve"> 20</w:t>
      </w:r>
      <w:r>
        <w:rPr>
          <w:rFonts w:ascii="Verdana" w:hAnsi="Verdana"/>
          <w:sz w:val="24"/>
          <w:szCs w:val="24"/>
        </w:rPr>
        <w:t>2</w:t>
      </w:r>
      <w:r w:rsidR="0034017F">
        <w:rPr>
          <w:rFonts w:ascii="Verdana" w:hAnsi="Verdana"/>
          <w:sz w:val="24"/>
          <w:szCs w:val="24"/>
        </w:rPr>
        <w:t>3</w:t>
      </w:r>
    </w:p>
    <w:p w14:paraId="070CF31D" w14:textId="77777777" w:rsidR="004C050D" w:rsidRDefault="0034017F" w:rsidP="00DC6949">
      <w:pPr>
        <w:pStyle w:val="Title"/>
        <w:spacing w:line="360" w:lineRule="auto"/>
        <w:rPr>
          <w:rFonts w:ascii="Verdana" w:hAnsi="Verdana"/>
          <w:b w:val="0"/>
          <w:iCs/>
          <w:szCs w:val="24"/>
        </w:rPr>
      </w:pPr>
      <w:r>
        <w:rPr>
          <w:rFonts w:ascii="Verdana" w:hAnsi="Verdana"/>
          <w:b w:val="0"/>
          <w:iCs/>
          <w:szCs w:val="24"/>
        </w:rPr>
        <w:t>Level 6 Large Meeting Room</w:t>
      </w:r>
    </w:p>
    <w:p w14:paraId="43993843" w14:textId="374BDB99" w:rsidR="0034017F" w:rsidRDefault="0034017F" w:rsidP="00DC6949">
      <w:pPr>
        <w:pStyle w:val="Title"/>
        <w:spacing w:line="360" w:lineRule="auto"/>
        <w:rPr>
          <w:rFonts w:ascii="Verdana" w:hAnsi="Verdana"/>
          <w:b w:val="0"/>
          <w:iCs/>
          <w:szCs w:val="24"/>
        </w:rPr>
      </w:pPr>
      <w:r>
        <w:rPr>
          <w:rFonts w:ascii="Verdana" w:hAnsi="Verdana"/>
          <w:b w:val="0"/>
          <w:iCs/>
          <w:szCs w:val="24"/>
        </w:rPr>
        <w:t>15 Murray Street</w:t>
      </w:r>
      <w:r w:rsidR="00207FC4">
        <w:rPr>
          <w:rFonts w:ascii="Verdana" w:hAnsi="Verdana"/>
          <w:b w:val="0"/>
          <w:iCs/>
          <w:szCs w:val="24"/>
        </w:rPr>
        <w:t>,</w:t>
      </w:r>
      <w:r w:rsidR="004C050D">
        <w:rPr>
          <w:rFonts w:ascii="Verdana" w:hAnsi="Verdana"/>
          <w:b w:val="0"/>
          <w:iCs/>
          <w:szCs w:val="24"/>
        </w:rPr>
        <w:t xml:space="preserve"> </w:t>
      </w:r>
      <w:r>
        <w:rPr>
          <w:rFonts w:ascii="Verdana" w:hAnsi="Verdana"/>
          <w:b w:val="0"/>
          <w:iCs/>
          <w:szCs w:val="24"/>
        </w:rPr>
        <w:t>Hobart</w:t>
      </w:r>
    </w:p>
    <w:p w14:paraId="0592F321" w14:textId="59B3037A" w:rsidR="00DD3B2B" w:rsidRPr="00156BF1" w:rsidRDefault="00156BF1" w:rsidP="00DC6949">
      <w:pPr>
        <w:pStyle w:val="Title"/>
        <w:spacing w:line="360" w:lineRule="auto"/>
        <w:rPr>
          <w:rFonts w:ascii="Verdana" w:hAnsi="Verdana"/>
          <w:b w:val="0"/>
          <w:iCs/>
          <w:szCs w:val="24"/>
        </w:rPr>
      </w:pPr>
      <w:r w:rsidRPr="00156BF1">
        <w:rPr>
          <w:rFonts w:ascii="Verdana" w:hAnsi="Verdana"/>
          <w:b w:val="0"/>
          <w:iCs/>
          <w:szCs w:val="24"/>
        </w:rPr>
        <w:t>Microsoft Teams</w:t>
      </w:r>
    </w:p>
    <w:p w14:paraId="7185E0D9" w14:textId="77777777" w:rsidR="00DC6949" w:rsidRPr="00DC6949" w:rsidRDefault="00DC6949" w:rsidP="00DC6949">
      <w:pPr>
        <w:pStyle w:val="Title"/>
        <w:spacing w:line="360" w:lineRule="auto"/>
        <w:rPr>
          <w:rFonts w:ascii="Verdana" w:hAnsi="Verdana"/>
          <w:color w:val="000080"/>
          <w:sz w:val="22"/>
        </w:rPr>
      </w:pPr>
    </w:p>
    <w:p w14:paraId="380FD6F3" w14:textId="77777777" w:rsidR="00D832CA" w:rsidRDefault="00D832CA">
      <w:pPr>
        <w:pBdr>
          <w:bottom w:val="single" w:sz="4" w:space="1" w:color="auto"/>
        </w:pBdr>
        <w:rPr>
          <w:rFonts w:ascii="Verdana" w:hAnsi="Verdana"/>
        </w:rPr>
      </w:pPr>
    </w:p>
    <w:p w14:paraId="52B5F454" w14:textId="77777777" w:rsidR="00766EB6" w:rsidRPr="005B13CA" w:rsidRDefault="00DC6949" w:rsidP="00024133">
      <w:pPr>
        <w:rPr>
          <w:rFonts w:ascii="GillSans Light" w:hAnsi="GillSans Light" w:cs="Arial"/>
          <w:sz w:val="22"/>
          <w:szCs w:val="22"/>
        </w:rPr>
      </w:pPr>
      <w:r>
        <w:rPr>
          <w:rFonts w:ascii="GillSans Light" w:hAnsi="GillSans Light" w:cs="Arial"/>
          <w:sz w:val="22"/>
          <w:szCs w:val="22"/>
        </w:rPr>
        <w:br w:type="page"/>
      </w:r>
    </w:p>
    <w:p w14:paraId="296B225E" w14:textId="77777777" w:rsidR="000C7F8B" w:rsidRDefault="00024133" w:rsidP="000C7F8B">
      <w:pPr>
        <w:pStyle w:val="Heading3"/>
        <w:numPr>
          <w:ilvl w:val="0"/>
          <w:numId w:val="3"/>
        </w:numPr>
        <w:rPr>
          <w:rFonts w:ascii="GillSans Light" w:hAnsi="GillSans Light" w:cs="Arial"/>
          <w:b/>
          <w:szCs w:val="24"/>
        </w:rPr>
      </w:pPr>
      <w:r>
        <w:rPr>
          <w:rFonts w:ascii="GillSans Light" w:hAnsi="GillSans Light" w:cs="Arial"/>
          <w:b/>
          <w:szCs w:val="24"/>
        </w:rPr>
        <w:lastRenderedPageBreak/>
        <w:t>Welcome</w:t>
      </w:r>
    </w:p>
    <w:p w14:paraId="0E12408D" w14:textId="2C718FFF" w:rsidR="00024133" w:rsidRDefault="000227E8" w:rsidP="00024133">
      <w:pPr>
        <w:ind w:left="720"/>
        <w:rPr>
          <w:rFonts w:ascii="GillSans Light" w:hAnsi="GillSans Light" w:cs="Arial"/>
          <w:sz w:val="22"/>
          <w:szCs w:val="22"/>
        </w:rPr>
      </w:pPr>
      <w:r>
        <w:rPr>
          <w:rFonts w:ascii="GillSans Light" w:hAnsi="GillSans Light" w:cs="Arial"/>
          <w:sz w:val="22"/>
          <w:szCs w:val="22"/>
        </w:rPr>
        <w:t xml:space="preserve">President </w:t>
      </w:r>
      <w:r w:rsidR="003541DB">
        <w:rPr>
          <w:rFonts w:ascii="GillSans Light" w:hAnsi="GillSans Light" w:cs="Arial"/>
          <w:sz w:val="22"/>
          <w:szCs w:val="22"/>
        </w:rPr>
        <w:t>Melanie Brown</w:t>
      </w:r>
      <w:r>
        <w:rPr>
          <w:rFonts w:ascii="GillSans Light" w:hAnsi="GillSans Light" w:cs="Arial"/>
          <w:sz w:val="22"/>
          <w:szCs w:val="22"/>
        </w:rPr>
        <w:t xml:space="preserve"> </w:t>
      </w:r>
      <w:r w:rsidR="00024133">
        <w:rPr>
          <w:rFonts w:ascii="GillSans Light" w:hAnsi="GillSans Light" w:cs="Arial"/>
          <w:sz w:val="22"/>
          <w:szCs w:val="22"/>
        </w:rPr>
        <w:t xml:space="preserve">opened the meeting at </w:t>
      </w:r>
      <w:r w:rsidR="0077658D">
        <w:rPr>
          <w:rFonts w:ascii="GillSans Light" w:hAnsi="GillSans Light" w:cs="Arial"/>
          <w:sz w:val="22"/>
          <w:szCs w:val="22"/>
        </w:rPr>
        <w:t>4:45</w:t>
      </w:r>
      <w:r w:rsidR="00130076">
        <w:rPr>
          <w:rFonts w:ascii="GillSans Light" w:hAnsi="GillSans Light" w:cs="Arial"/>
          <w:sz w:val="22"/>
          <w:szCs w:val="22"/>
        </w:rPr>
        <w:t xml:space="preserve"> pm</w:t>
      </w:r>
      <w:r w:rsidR="009C362C">
        <w:rPr>
          <w:rFonts w:ascii="GillSans Light" w:hAnsi="GillSans Light" w:cs="Arial"/>
          <w:sz w:val="22"/>
          <w:szCs w:val="22"/>
        </w:rPr>
        <w:t xml:space="preserve"> and provided an Acknowledgement of Country</w:t>
      </w:r>
      <w:r w:rsidR="00024133">
        <w:rPr>
          <w:rFonts w:ascii="GillSans Light" w:hAnsi="GillSans Light" w:cs="Arial"/>
          <w:sz w:val="22"/>
          <w:szCs w:val="22"/>
        </w:rPr>
        <w:t xml:space="preserve">. </w:t>
      </w:r>
      <w:r w:rsidR="009C362C">
        <w:rPr>
          <w:rFonts w:ascii="GillSans Light" w:hAnsi="GillSans Light" w:cs="Arial"/>
          <w:sz w:val="22"/>
          <w:szCs w:val="22"/>
        </w:rPr>
        <w:t>Mel</w:t>
      </w:r>
      <w:r w:rsidR="00024133">
        <w:rPr>
          <w:rFonts w:ascii="GillSans Light" w:hAnsi="GillSans Light" w:cs="Arial"/>
          <w:sz w:val="22"/>
          <w:szCs w:val="22"/>
        </w:rPr>
        <w:t xml:space="preserve"> welcomed all attendees</w:t>
      </w:r>
      <w:r w:rsidR="00DC537B">
        <w:rPr>
          <w:rFonts w:ascii="GillSans Light" w:hAnsi="GillSans Light" w:cs="Arial"/>
          <w:sz w:val="22"/>
          <w:szCs w:val="22"/>
        </w:rPr>
        <w:t>, noting that this was an important meeting with a Special Business item on the agenda</w:t>
      </w:r>
      <w:r w:rsidR="00024133">
        <w:rPr>
          <w:rFonts w:ascii="GillSans Light" w:hAnsi="GillSans Light" w:cs="Arial"/>
          <w:sz w:val="22"/>
          <w:szCs w:val="22"/>
        </w:rPr>
        <w:t>.</w:t>
      </w:r>
    </w:p>
    <w:p w14:paraId="6D4310E0" w14:textId="77777777" w:rsidR="00024133" w:rsidRDefault="00024133" w:rsidP="00024133">
      <w:pPr>
        <w:ind w:left="720"/>
        <w:rPr>
          <w:rFonts w:ascii="GillSans Light" w:hAnsi="GillSans Light" w:cs="Arial"/>
          <w:sz w:val="22"/>
          <w:szCs w:val="22"/>
        </w:rPr>
      </w:pPr>
    </w:p>
    <w:p w14:paraId="40EB4F4C" w14:textId="77777777" w:rsidR="00024133" w:rsidRPr="00024133" w:rsidRDefault="00024133" w:rsidP="00024133">
      <w:pPr>
        <w:ind w:left="720"/>
      </w:pPr>
      <w:r>
        <w:rPr>
          <w:rFonts w:ascii="GillSans Light" w:hAnsi="GillSans Light" w:cs="Arial"/>
          <w:sz w:val="22"/>
          <w:szCs w:val="22"/>
        </w:rPr>
        <w:t>See Attachment A for a list of all attendees at the meeting.</w:t>
      </w:r>
    </w:p>
    <w:p w14:paraId="1E4DDC12" w14:textId="77777777" w:rsidR="00DD3B2B" w:rsidRDefault="00024133" w:rsidP="000F4718">
      <w:pPr>
        <w:pStyle w:val="Heading3"/>
        <w:numPr>
          <w:ilvl w:val="0"/>
          <w:numId w:val="3"/>
        </w:numPr>
        <w:rPr>
          <w:rFonts w:ascii="GillSans Light" w:hAnsi="GillSans Light" w:cs="Arial"/>
          <w:b/>
          <w:szCs w:val="24"/>
        </w:rPr>
      </w:pPr>
      <w:r>
        <w:rPr>
          <w:rFonts w:ascii="GillSans Light" w:hAnsi="GillSans Light" w:cs="Arial"/>
          <w:b/>
          <w:szCs w:val="24"/>
        </w:rPr>
        <w:t>Apologies</w:t>
      </w:r>
    </w:p>
    <w:p w14:paraId="0FC9EA02" w14:textId="3546557D" w:rsidR="00156BF1" w:rsidRDefault="00024133" w:rsidP="009A57FA">
      <w:pPr>
        <w:ind w:firstLine="720"/>
        <w:rPr>
          <w:rFonts w:ascii="GillSans Light" w:hAnsi="GillSans Light" w:cs="Arial"/>
          <w:sz w:val="22"/>
          <w:szCs w:val="22"/>
        </w:rPr>
      </w:pPr>
      <w:r>
        <w:rPr>
          <w:rFonts w:ascii="GillSans Light" w:hAnsi="GillSans Light" w:cs="Arial"/>
          <w:sz w:val="22"/>
          <w:szCs w:val="22"/>
        </w:rPr>
        <w:t xml:space="preserve">The meeting noted </w:t>
      </w:r>
      <w:r w:rsidR="009A57FA">
        <w:rPr>
          <w:rFonts w:ascii="GillSans Light" w:hAnsi="GillSans Light" w:cs="Arial"/>
          <w:sz w:val="22"/>
          <w:szCs w:val="22"/>
        </w:rPr>
        <w:t xml:space="preserve">no apologies </w:t>
      </w:r>
      <w:r w:rsidR="006F70BD">
        <w:rPr>
          <w:rFonts w:ascii="GillSans Light" w:hAnsi="GillSans Light" w:cs="Arial"/>
          <w:sz w:val="22"/>
          <w:szCs w:val="22"/>
        </w:rPr>
        <w:t>were</w:t>
      </w:r>
      <w:r w:rsidR="009A57FA">
        <w:rPr>
          <w:rFonts w:ascii="GillSans Light" w:hAnsi="GillSans Light" w:cs="Arial"/>
          <w:sz w:val="22"/>
          <w:szCs w:val="22"/>
        </w:rPr>
        <w:t xml:space="preserve"> received.</w:t>
      </w:r>
    </w:p>
    <w:p w14:paraId="380D4AAB" w14:textId="77777777" w:rsidR="00C8485F" w:rsidRDefault="00C279B4" w:rsidP="000F4718">
      <w:pPr>
        <w:pStyle w:val="Heading3"/>
        <w:numPr>
          <w:ilvl w:val="0"/>
          <w:numId w:val="3"/>
        </w:numPr>
        <w:rPr>
          <w:rFonts w:ascii="GillSans Light" w:hAnsi="GillSans Light" w:cs="Arial"/>
          <w:b/>
          <w:szCs w:val="24"/>
        </w:rPr>
      </w:pPr>
      <w:r>
        <w:rPr>
          <w:rFonts w:ascii="GillSans Light" w:hAnsi="GillSans Light" w:cs="Arial"/>
          <w:b/>
          <w:szCs w:val="24"/>
        </w:rPr>
        <w:t>Minutes of the Previous Meeting</w:t>
      </w:r>
    </w:p>
    <w:p w14:paraId="70F65091" w14:textId="54BCA732" w:rsidR="00C279B4" w:rsidRDefault="00C279B4" w:rsidP="00C279B4">
      <w:pPr>
        <w:ind w:left="720"/>
        <w:rPr>
          <w:rFonts w:ascii="GillSans Light" w:hAnsi="GillSans Light" w:cs="Arial"/>
          <w:sz w:val="22"/>
          <w:szCs w:val="22"/>
        </w:rPr>
      </w:pPr>
      <w:r>
        <w:rPr>
          <w:rFonts w:ascii="GillSans Light" w:hAnsi="GillSans Light" w:cs="Arial"/>
          <w:sz w:val="22"/>
          <w:szCs w:val="22"/>
        </w:rPr>
        <w:t xml:space="preserve">IPAA Tasmania </w:t>
      </w:r>
      <w:r w:rsidR="006259C1">
        <w:rPr>
          <w:rFonts w:ascii="GillSans Light" w:hAnsi="GillSans Light" w:cs="Arial"/>
          <w:sz w:val="22"/>
          <w:szCs w:val="22"/>
        </w:rPr>
        <w:t xml:space="preserve">Secretary and </w:t>
      </w:r>
      <w:r w:rsidR="009A57FA">
        <w:rPr>
          <w:rFonts w:ascii="GillSans Light" w:hAnsi="GillSans Light" w:cs="Arial"/>
          <w:sz w:val="22"/>
          <w:szCs w:val="22"/>
        </w:rPr>
        <w:t>Public</w:t>
      </w:r>
      <w:r>
        <w:rPr>
          <w:rFonts w:ascii="GillSans Light" w:hAnsi="GillSans Light" w:cs="Arial"/>
          <w:sz w:val="22"/>
          <w:szCs w:val="22"/>
        </w:rPr>
        <w:t xml:space="preserve"> </w:t>
      </w:r>
      <w:r w:rsidR="008641C5">
        <w:rPr>
          <w:rFonts w:ascii="GillSans Light" w:hAnsi="GillSans Light" w:cs="Arial"/>
          <w:sz w:val="22"/>
          <w:szCs w:val="22"/>
        </w:rPr>
        <w:t>Officer</w:t>
      </w:r>
      <w:r>
        <w:rPr>
          <w:rFonts w:ascii="GillSans Light" w:hAnsi="GillSans Light" w:cs="Arial"/>
          <w:sz w:val="22"/>
          <w:szCs w:val="22"/>
        </w:rPr>
        <w:t xml:space="preserve">, </w:t>
      </w:r>
      <w:r w:rsidR="009A57FA">
        <w:rPr>
          <w:rFonts w:ascii="GillSans Light" w:hAnsi="GillSans Light" w:cs="Arial"/>
          <w:sz w:val="22"/>
          <w:szCs w:val="22"/>
        </w:rPr>
        <w:t>Jonathan Roe</w:t>
      </w:r>
      <w:r>
        <w:rPr>
          <w:rFonts w:ascii="GillSans Light" w:hAnsi="GillSans Light" w:cs="Arial"/>
          <w:sz w:val="22"/>
          <w:szCs w:val="22"/>
        </w:rPr>
        <w:t xml:space="preserve">, distributed the Minutes of the previous IPAA Tasmania Annual General Meeting, held on </w:t>
      </w:r>
      <w:r w:rsidR="008641C5">
        <w:rPr>
          <w:rFonts w:ascii="GillSans Light" w:hAnsi="GillSans Light" w:cs="Arial"/>
          <w:sz w:val="22"/>
          <w:szCs w:val="22"/>
        </w:rPr>
        <w:t>2</w:t>
      </w:r>
      <w:r w:rsidR="007E0BA1">
        <w:rPr>
          <w:rFonts w:ascii="GillSans Light" w:hAnsi="GillSans Light" w:cs="Arial"/>
          <w:sz w:val="22"/>
          <w:szCs w:val="22"/>
        </w:rPr>
        <w:t>9</w:t>
      </w:r>
      <w:r>
        <w:rPr>
          <w:rFonts w:ascii="GillSans Light" w:hAnsi="GillSans Light" w:cs="Arial"/>
          <w:sz w:val="22"/>
          <w:szCs w:val="22"/>
        </w:rPr>
        <w:t xml:space="preserve"> September 20</w:t>
      </w:r>
      <w:r w:rsidR="008641C5">
        <w:rPr>
          <w:rFonts w:ascii="GillSans Light" w:hAnsi="GillSans Light" w:cs="Arial"/>
          <w:sz w:val="22"/>
          <w:szCs w:val="22"/>
        </w:rPr>
        <w:t>2</w:t>
      </w:r>
      <w:r w:rsidR="009A57FA">
        <w:rPr>
          <w:rFonts w:ascii="GillSans Light" w:hAnsi="GillSans Light" w:cs="Arial"/>
          <w:sz w:val="22"/>
          <w:szCs w:val="22"/>
        </w:rPr>
        <w:t>2</w:t>
      </w:r>
      <w:r>
        <w:rPr>
          <w:rFonts w:ascii="GillSans Light" w:hAnsi="GillSans Light" w:cs="Arial"/>
          <w:sz w:val="22"/>
          <w:szCs w:val="22"/>
        </w:rPr>
        <w:t xml:space="preserve">, to IPAA members and attendees via email </w:t>
      </w:r>
      <w:r w:rsidR="00E93B58">
        <w:rPr>
          <w:rFonts w:ascii="GillSans Light" w:hAnsi="GillSans Light" w:cs="Arial"/>
          <w:sz w:val="22"/>
          <w:szCs w:val="22"/>
        </w:rPr>
        <w:t>prior to this meeting</w:t>
      </w:r>
      <w:r>
        <w:rPr>
          <w:rFonts w:ascii="GillSans Light" w:hAnsi="GillSans Light" w:cs="Arial"/>
          <w:sz w:val="22"/>
          <w:szCs w:val="22"/>
        </w:rPr>
        <w:t>.</w:t>
      </w:r>
    </w:p>
    <w:p w14:paraId="347DD1B3" w14:textId="77777777" w:rsidR="00C279B4" w:rsidRDefault="00C279B4" w:rsidP="00C279B4">
      <w:pPr>
        <w:ind w:left="720"/>
        <w:rPr>
          <w:rFonts w:ascii="GillSans Light" w:hAnsi="GillSans Light" w:cs="Arial"/>
          <w:sz w:val="22"/>
          <w:szCs w:val="22"/>
        </w:rPr>
      </w:pPr>
    </w:p>
    <w:p w14:paraId="59E27FCA" w14:textId="334C78F8" w:rsidR="00C279B4" w:rsidRDefault="00C279B4" w:rsidP="00C279B4">
      <w:pPr>
        <w:ind w:left="2880" w:hanging="1440"/>
        <w:rPr>
          <w:rFonts w:ascii="GillSans Light" w:hAnsi="GillSans Light" w:cs="Arial"/>
          <w:sz w:val="22"/>
          <w:szCs w:val="22"/>
        </w:rPr>
      </w:pPr>
      <w:r>
        <w:rPr>
          <w:rFonts w:ascii="GillSans Light" w:hAnsi="GillSans Light" w:cs="Arial"/>
          <w:sz w:val="22"/>
          <w:szCs w:val="22"/>
        </w:rPr>
        <w:t xml:space="preserve">Motion: </w:t>
      </w:r>
      <w:r>
        <w:rPr>
          <w:rFonts w:ascii="GillSans Light" w:hAnsi="GillSans Light" w:cs="Arial"/>
          <w:sz w:val="22"/>
          <w:szCs w:val="22"/>
        </w:rPr>
        <w:tab/>
        <w:t>The meeting accept these Minutes as a true and accurate record of the proceedings of the 20</w:t>
      </w:r>
      <w:r w:rsidR="00130076">
        <w:rPr>
          <w:rFonts w:ascii="GillSans Light" w:hAnsi="GillSans Light" w:cs="Arial"/>
          <w:sz w:val="22"/>
          <w:szCs w:val="22"/>
        </w:rPr>
        <w:t>2</w:t>
      </w:r>
      <w:r w:rsidR="00BC6991">
        <w:rPr>
          <w:rFonts w:ascii="GillSans Light" w:hAnsi="GillSans Light" w:cs="Arial"/>
          <w:sz w:val="22"/>
          <w:szCs w:val="22"/>
        </w:rPr>
        <w:t>2</w:t>
      </w:r>
      <w:r>
        <w:rPr>
          <w:rFonts w:ascii="GillSans Light" w:hAnsi="GillSans Light" w:cs="Arial"/>
          <w:sz w:val="22"/>
          <w:szCs w:val="22"/>
        </w:rPr>
        <w:t xml:space="preserve"> Annual General Meeting held on </w:t>
      </w:r>
      <w:r w:rsidR="00130076">
        <w:rPr>
          <w:rFonts w:ascii="GillSans Light" w:hAnsi="GillSans Light" w:cs="Arial"/>
          <w:sz w:val="22"/>
          <w:szCs w:val="22"/>
        </w:rPr>
        <w:t>2</w:t>
      </w:r>
      <w:r w:rsidR="007E0BA1">
        <w:rPr>
          <w:rFonts w:ascii="GillSans Light" w:hAnsi="GillSans Light" w:cs="Arial"/>
          <w:sz w:val="22"/>
          <w:szCs w:val="22"/>
        </w:rPr>
        <w:t>9</w:t>
      </w:r>
      <w:r>
        <w:rPr>
          <w:rFonts w:ascii="GillSans Light" w:hAnsi="GillSans Light" w:cs="Arial"/>
          <w:sz w:val="22"/>
          <w:szCs w:val="22"/>
        </w:rPr>
        <w:t xml:space="preserve"> September 20</w:t>
      </w:r>
      <w:r w:rsidR="00130076">
        <w:rPr>
          <w:rFonts w:ascii="GillSans Light" w:hAnsi="GillSans Light" w:cs="Arial"/>
          <w:sz w:val="22"/>
          <w:szCs w:val="22"/>
        </w:rPr>
        <w:t>2</w:t>
      </w:r>
      <w:r w:rsidR="00BC6991">
        <w:rPr>
          <w:rFonts w:ascii="GillSans Light" w:hAnsi="GillSans Light" w:cs="Arial"/>
          <w:sz w:val="22"/>
          <w:szCs w:val="22"/>
        </w:rPr>
        <w:t>2</w:t>
      </w:r>
      <w:r>
        <w:rPr>
          <w:rFonts w:ascii="GillSans Light" w:hAnsi="GillSans Light" w:cs="Arial"/>
          <w:sz w:val="22"/>
          <w:szCs w:val="22"/>
        </w:rPr>
        <w:t>.</w:t>
      </w:r>
    </w:p>
    <w:p w14:paraId="614D5853" w14:textId="77777777" w:rsidR="00C279B4" w:rsidRDefault="00C279B4" w:rsidP="00C279B4">
      <w:pPr>
        <w:ind w:left="2880" w:hanging="1440"/>
        <w:rPr>
          <w:rFonts w:ascii="GillSans Light" w:hAnsi="GillSans Light" w:cs="Arial"/>
          <w:sz w:val="22"/>
          <w:szCs w:val="22"/>
        </w:rPr>
      </w:pPr>
    </w:p>
    <w:p w14:paraId="6F42503A" w14:textId="26B59032" w:rsidR="00C279B4" w:rsidRDefault="00C279B4" w:rsidP="00C279B4">
      <w:pPr>
        <w:ind w:left="720" w:firstLine="720"/>
        <w:rPr>
          <w:rFonts w:ascii="GillSans Light" w:hAnsi="GillSans Light" w:cs="Arial"/>
          <w:sz w:val="22"/>
          <w:szCs w:val="22"/>
        </w:rPr>
      </w:pPr>
      <w:r>
        <w:rPr>
          <w:rFonts w:ascii="GillSans Light" w:hAnsi="GillSans Light" w:cs="Arial"/>
          <w:sz w:val="22"/>
          <w:szCs w:val="22"/>
        </w:rPr>
        <w:t xml:space="preserve">Moved: </w:t>
      </w:r>
      <w:r w:rsidR="00515D6B">
        <w:rPr>
          <w:rFonts w:ascii="GillSans Light" w:hAnsi="GillSans Light" w:cs="Arial"/>
          <w:sz w:val="22"/>
          <w:szCs w:val="22"/>
        </w:rPr>
        <w:tab/>
      </w:r>
      <w:r w:rsidR="007E0BA1">
        <w:rPr>
          <w:rFonts w:ascii="GillSans Light" w:hAnsi="GillSans Light" w:cs="Arial"/>
          <w:sz w:val="22"/>
          <w:szCs w:val="22"/>
        </w:rPr>
        <w:tab/>
        <w:t>Melanie Brown</w:t>
      </w:r>
    </w:p>
    <w:p w14:paraId="5E0CA65F" w14:textId="77777777" w:rsidR="00C279B4" w:rsidRDefault="00C279B4" w:rsidP="00C279B4">
      <w:pPr>
        <w:ind w:left="720" w:firstLine="720"/>
        <w:rPr>
          <w:rFonts w:ascii="GillSans Light" w:hAnsi="GillSans Light" w:cs="Arial"/>
          <w:sz w:val="22"/>
          <w:szCs w:val="22"/>
        </w:rPr>
      </w:pPr>
    </w:p>
    <w:p w14:paraId="26577A88" w14:textId="6EFF1E78" w:rsidR="00C279B4" w:rsidRDefault="00C279B4" w:rsidP="00C279B4">
      <w:pPr>
        <w:ind w:left="720" w:firstLine="720"/>
        <w:rPr>
          <w:rFonts w:ascii="GillSans Light" w:hAnsi="GillSans Light" w:cs="Arial"/>
          <w:sz w:val="22"/>
          <w:szCs w:val="22"/>
        </w:rPr>
      </w:pPr>
      <w:r>
        <w:rPr>
          <w:rFonts w:ascii="GillSans Light" w:hAnsi="GillSans Light" w:cs="Arial"/>
          <w:sz w:val="22"/>
          <w:szCs w:val="22"/>
        </w:rPr>
        <w:t>Seconded:</w:t>
      </w:r>
      <w:r>
        <w:rPr>
          <w:rFonts w:ascii="GillSans Light" w:hAnsi="GillSans Light" w:cs="Arial"/>
          <w:sz w:val="22"/>
          <w:szCs w:val="22"/>
        </w:rPr>
        <w:tab/>
      </w:r>
      <w:r w:rsidR="007E0BA1">
        <w:rPr>
          <w:rFonts w:ascii="GillSans Light" w:hAnsi="GillSans Light" w:cs="Arial"/>
          <w:sz w:val="22"/>
          <w:szCs w:val="22"/>
        </w:rPr>
        <w:t>Jason Sowell</w:t>
      </w:r>
    </w:p>
    <w:p w14:paraId="05047C17" w14:textId="77777777" w:rsidR="00C279B4" w:rsidRDefault="00C279B4" w:rsidP="00C279B4">
      <w:pPr>
        <w:ind w:left="720" w:firstLine="720"/>
        <w:rPr>
          <w:rFonts w:ascii="GillSans Light" w:hAnsi="GillSans Light" w:cs="Arial"/>
          <w:sz w:val="22"/>
          <w:szCs w:val="22"/>
        </w:rPr>
      </w:pPr>
    </w:p>
    <w:p w14:paraId="1819392D" w14:textId="77777777" w:rsidR="00C279B4" w:rsidRPr="00C279B4" w:rsidRDefault="00C279B4" w:rsidP="00C279B4">
      <w:pPr>
        <w:ind w:left="720" w:firstLine="720"/>
      </w:pPr>
      <w:r>
        <w:rPr>
          <w:rFonts w:ascii="GillSans Light" w:hAnsi="GillSans Light" w:cs="Arial"/>
          <w:sz w:val="22"/>
          <w:szCs w:val="22"/>
        </w:rPr>
        <w:t>Carried</w:t>
      </w:r>
    </w:p>
    <w:p w14:paraId="621F4D14" w14:textId="16E3AE64" w:rsidR="00AC77F5" w:rsidRDefault="007D0F40" w:rsidP="00015422">
      <w:pPr>
        <w:pStyle w:val="Heading3"/>
        <w:numPr>
          <w:ilvl w:val="0"/>
          <w:numId w:val="3"/>
        </w:numPr>
        <w:rPr>
          <w:rFonts w:ascii="GillSans Light" w:hAnsi="GillSans Light" w:cs="Arial"/>
          <w:b/>
          <w:szCs w:val="24"/>
        </w:rPr>
      </w:pPr>
      <w:r>
        <w:rPr>
          <w:rFonts w:ascii="GillSans Light" w:hAnsi="GillSans Light" w:cs="Arial"/>
          <w:b/>
          <w:szCs w:val="24"/>
        </w:rPr>
        <w:t>Special Business – Amendments to the IPAA Tasmania Rules of Association</w:t>
      </w:r>
    </w:p>
    <w:p w14:paraId="42C021CC" w14:textId="03DE57BF" w:rsidR="001F1F5B" w:rsidRPr="001F1F5B" w:rsidRDefault="0092434F" w:rsidP="0094124E">
      <w:pPr>
        <w:ind w:left="720"/>
        <w:rPr>
          <w:rFonts w:ascii="GillSans Light" w:hAnsi="GillSans Light" w:cs="Arial"/>
          <w:sz w:val="22"/>
          <w:szCs w:val="22"/>
        </w:rPr>
      </w:pPr>
      <w:r>
        <w:rPr>
          <w:rFonts w:ascii="GillSans Light" w:hAnsi="GillSans Light" w:cs="Arial"/>
          <w:sz w:val="22"/>
          <w:szCs w:val="22"/>
        </w:rPr>
        <w:t xml:space="preserve">Jonathan </w:t>
      </w:r>
      <w:r w:rsidR="0080288E">
        <w:rPr>
          <w:rFonts w:ascii="GillSans Light" w:hAnsi="GillSans Light" w:cs="Arial"/>
          <w:sz w:val="22"/>
          <w:szCs w:val="22"/>
        </w:rPr>
        <w:t xml:space="preserve">introduced a Special Motion </w:t>
      </w:r>
      <w:r w:rsidR="001F1F5B" w:rsidRPr="001F1F5B">
        <w:rPr>
          <w:rFonts w:ascii="GillSans Light" w:hAnsi="GillSans Light" w:cs="Arial"/>
          <w:sz w:val="22"/>
          <w:szCs w:val="22"/>
        </w:rPr>
        <w:t>proposing amendments to the IPAA Tasmania Rules of Association such that:</w:t>
      </w:r>
    </w:p>
    <w:p w14:paraId="5FDD55EA" w14:textId="77777777" w:rsidR="001F1F5B" w:rsidRPr="001F1F5B" w:rsidRDefault="001F1F5B" w:rsidP="001F1F5B">
      <w:pPr>
        <w:ind w:left="720"/>
        <w:rPr>
          <w:rFonts w:ascii="GillSans Light" w:hAnsi="GillSans Light" w:cs="Arial"/>
          <w:sz w:val="22"/>
          <w:szCs w:val="22"/>
        </w:rPr>
      </w:pPr>
    </w:p>
    <w:p w14:paraId="4935E4CC" w14:textId="77777777" w:rsidR="001F1F5B" w:rsidRPr="001F1F5B" w:rsidRDefault="001F1F5B" w:rsidP="001F1F5B">
      <w:pPr>
        <w:numPr>
          <w:ilvl w:val="1"/>
          <w:numId w:val="24"/>
        </w:numPr>
        <w:rPr>
          <w:rFonts w:ascii="GillSans Light" w:hAnsi="GillSans Light" w:cs="Arial"/>
          <w:sz w:val="22"/>
          <w:szCs w:val="22"/>
        </w:rPr>
      </w:pPr>
      <w:r w:rsidRPr="001F1F5B">
        <w:rPr>
          <w:rFonts w:ascii="GillSans Light" w:hAnsi="GillSans Light" w:cs="Arial"/>
          <w:sz w:val="22"/>
          <w:szCs w:val="22"/>
        </w:rPr>
        <w:t xml:space="preserve">Rule 11 of the IPAA Tasmania Rules of Association prescribes that </w:t>
      </w:r>
      <w:bookmarkStart w:id="0" w:name="_Hlk113960180"/>
      <w:r w:rsidRPr="001F1F5B">
        <w:rPr>
          <w:rFonts w:ascii="GillSans Light" w:hAnsi="GillSans Light" w:cs="Arial"/>
          <w:sz w:val="22"/>
          <w:szCs w:val="22"/>
        </w:rPr>
        <w:t>IPAA Tasmania’s financial affairs be independently audited on a triennial, rather than an annual, basis</w:t>
      </w:r>
      <w:bookmarkEnd w:id="0"/>
      <w:r w:rsidRPr="001F1F5B">
        <w:rPr>
          <w:rFonts w:ascii="GillSans Light" w:hAnsi="GillSans Light" w:cs="Arial"/>
          <w:sz w:val="22"/>
          <w:szCs w:val="22"/>
        </w:rPr>
        <w:t>; and</w:t>
      </w:r>
    </w:p>
    <w:p w14:paraId="33974A70" w14:textId="77777777" w:rsidR="001F1F5B" w:rsidRPr="001F1F5B" w:rsidRDefault="001F1F5B" w:rsidP="001F1F5B">
      <w:pPr>
        <w:ind w:left="720"/>
        <w:rPr>
          <w:rFonts w:ascii="GillSans Light" w:hAnsi="GillSans Light" w:cs="Arial"/>
          <w:sz w:val="22"/>
          <w:szCs w:val="22"/>
        </w:rPr>
      </w:pPr>
    </w:p>
    <w:p w14:paraId="4E0F8CD8" w14:textId="77777777" w:rsidR="001F1F5B" w:rsidRPr="001F1F5B" w:rsidRDefault="001F1F5B" w:rsidP="001F1F5B">
      <w:pPr>
        <w:numPr>
          <w:ilvl w:val="1"/>
          <w:numId w:val="24"/>
        </w:numPr>
        <w:rPr>
          <w:rFonts w:ascii="GillSans Light" w:hAnsi="GillSans Light" w:cs="Arial"/>
          <w:sz w:val="22"/>
          <w:szCs w:val="22"/>
        </w:rPr>
      </w:pPr>
      <w:r w:rsidRPr="001F1F5B">
        <w:rPr>
          <w:rFonts w:ascii="GillSans Light" w:hAnsi="GillSans Light" w:cs="Arial"/>
          <w:sz w:val="22"/>
          <w:szCs w:val="22"/>
        </w:rPr>
        <w:t>Rule 24 and Rule 25 of the IPAA Tasmania Rules of Association prescribe that Officers and Ordinary Councillors of the Association may hold office for up to three years, rather than for one year, before being required to seek re-election; and</w:t>
      </w:r>
    </w:p>
    <w:p w14:paraId="459B125C" w14:textId="77777777" w:rsidR="001F1F5B" w:rsidRPr="001F1F5B" w:rsidRDefault="001F1F5B" w:rsidP="001F1F5B">
      <w:pPr>
        <w:ind w:left="720"/>
        <w:rPr>
          <w:rFonts w:ascii="GillSans Light" w:hAnsi="GillSans Light" w:cs="Arial"/>
          <w:sz w:val="22"/>
          <w:szCs w:val="22"/>
        </w:rPr>
      </w:pPr>
    </w:p>
    <w:p w14:paraId="0632C693" w14:textId="691C2FBB" w:rsidR="00857922" w:rsidRDefault="001F1F5B" w:rsidP="001F1F5B">
      <w:pPr>
        <w:numPr>
          <w:ilvl w:val="1"/>
          <w:numId w:val="24"/>
        </w:numPr>
        <w:rPr>
          <w:rFonts w:ascii="GillSans Light" w:hAnsi="GillSans Light" w:cs="Arial"/>
          <w:sz w:val="22"/>
          <w:szCs w:val="22"/>
        </w:rPr>
      </w:pPr>
      <w:r w:rsidRPr="001F1F5B">
        <w:rPr>
          <w:rFonts w:ascii="GillSans Light" w:hAnsi="GillSans Light" w:cs="Arial"/>
          <w:sz w:val="22"/>
          <w:szCs w:val="22"/>
        </w:rPr>
        <w:t xml:space="preserve">The IPAA Tasmania Rules of Association align with the current </w:t>
      </w:r>
      <w:bookmarkStart w:id="1" w:name="_Hlk113960267"/>
      <w:r w:rsidRPr="001F1F5B">
        <w:rPr>
          <w:rFonts w:ascii="GillSans Light" w:hAnsi="GillSans Light" w:cs="Arial"/>
          <w:sz w:val="22"/>
          <w:szCs w:val="22"/>
        </w:rPr>
        <w:t xml:space="preserve">Model Rules of Association prescribed under the </w:t>
      </w:r>
      <w:bookmarkStart w:id="2" w:name="_Hlk113959700"/>
      <w:r w:rsidRPr="001F1F5B">
        <w:rPr>
          <w:rFonts w:ascii="GillSans Light" w:hAnsi="GillSans Light" w:cs="Arial"/>
          <w:i/>
          <w:iCs/>
          <w:sz w:val="22"/>
          <w:szCs w:val="22"/>
        </w:rPr>
        <w:t>Associations Incorporation Act 1964</w:t>
      </w:r>
      <w:r w:rsidRPr="001F1F5B">
        <w:rPr>
          <w:rFonts w:ascii="GillSans Light" w:hAnsi="GillSans Light" w:cs="Arial"/>
          <w:sz w:val="22"/>
          <w:szCs w:val="22"/>
        </w:rPr>
        <w:t xml:space="preserve"> </w:t>
      </w:r>
      <w:bookmarkEnd w:id="2"/>
      <w:r w:rsidRPr="001F1F5B">
        <w:rPr>
          <w:rFonts w:ascii="GillSans Light" w:hAnsi="GillSans Light" w:cs="Arial"/>
          <w:sz w:val="22"/>
          <w:szCs w:val="22"/>
        </w:rPr>
        <w:t>(last updated in 2017</w:t>
      </w:r>
      <w:bookmarkEnd w:id="1"/>
      <w:r w:rsidRPr="001F1F5B">
        <w:rPr>
          <w:rFonts w:ascii="GillSans Light" w:hAnsi="GillSans Light" w:cs="Arial"/>
          <w:sz w:val="22"/>
          <w:szCs w:val="22"/>
        </w:rPr>
        <w:t>).</w:t>
      </w:r>
    </w:p>
    <w:p w14:paraId="2478D3D9" w14:textId="77777777" w:rsidR="0094124E" w:rsidRDefault="0094124E" w:rsidP="0094124E">
      <w:pPr>
        <w:pStyle w:val="ListParagraph"/>
        <w:rPr>
          <w:rFonts w:ascii="GillSans Light" w:hAnsi="GillSans Light" w:cs="Arial"/>
          <w:sz w:val="22"/>
          <w:szCs w:val="22"/>
        </w:rPr>
      </w:pPr>
    </w:p>
    <w:p w14:paraId="0689E072" w14:textId="1DC98CD7" w:rsidR="004D77A2" w:rsidRDefault="004D77A2" w:rsidP="00D15DF0">
      <w:pPr>
        <w:ind w:left="720"/>
        <w:rPr>
          <w:rFonts w:ascii="GillSans Light" w:hAnsi="GillSans Light" w:cs="Arial"/>
          <w:sz w:val="22"/>
          <w:szCs w:val="22"/>
        </w:rPr>
      </w:pPr>
      <w:r>
        <w:rPr>
          <w:rFonts w:ascii="GillSans Light" w:hAnsi="GillSans Light" w:cs="Arial"/>
          <w:sz w:val="22"/>
          <w:szCs w:val="22"/>
        </w:rPr>
        <w:t xml:space="preserve">A draft of the </w:t>
      </w:r>
      <w:r w:rsidR="00C6769C">
        <w:rPr>
          <w:rFonts w:ascii="GillSans Light" w:hAnsi="GillSans Light" w:cs="Arial"/>
          <w:sz w:val="22"/>
          <w:szCs w:val="22"/>
        </w:rPr>
        <w:t>amended</w:t>
      </w:r>
      <w:r w:rsidR="00C6769C" w:rsidRPr="00C6769C">
        <w:rPr>
          <w:rFonts w:asciiTheme="minorHAnsi" w:hAnsiTheme="minorHAnsi" w:cstheme="minorHAnsi"/>
          <w:sz w:val="22"/>
          <w:szCs w:val="22"/>
        </w:rPr>
        <w:t xml:space="preserve"> </w:t>
      </w:r>
      <w:r w:rsidR="00C6769C" w:rsidRPr="00C6769C">
        <w:rPr>
          <w:rFonts w:ascii="GillSans Light" w:hAnsi="GillSans Light" w:cs="Arial"/>
          <w:sz w:val="22"/>
          <w:szCs w:val="22"/>
        </w:rPr>
        <w:t xml:space="preserve">IPAA Tasmania Rules of Association 2023 </w:t>
      </w:r>
      <w:r w:rsidR="00C6769C">
        <w:rPr>
          <w:rFonts w:ascii="GillSans Light" w:hAnsi="GillSans Light" w:cs="Arial"/>
          <w:sz w:val="22"/>
          <w:szCs w:val="22"/>
        </w:rPr>
        <w:t>was provided for meeting attendees</w:t>
      </w:r>
      <w:r w:rsidR="00D600F5">
        <w:rPr>
          <w:rFonts w:ascii="GillSans Light" w:hAnsi="GillSans Light" w:cs="Arial"/>
          <w:sz w:val="22"/>
          <w:szCs w:val="22"/>
        </w:rPr>
        <w:t>’</w:t>
      </w:r>
      <w:r w:rsidR="00C6769C" w:rsidRPr="00C6769C">
        <w:rPr>
          <w:rFonts w:ascii="GillSans Light" w:hAnsi="GillSans Light" w:cs="Arial"/>
          <w:sz w:val="22"/>
          <w:szCs w:val="22"/>
        </w:rPr>
        <w:t xml:space="preserve"> review and approval.</w:t>
      </w:r>
      <w:r>
        <w:rPr>
          <w:rFonts w:ascii="GillSans Light" w:hAnsi="GillSans Light" w:cs="Arial"/>
          <w:sz w:val="22"/>
          <w:szCs w:val="22"/>
        </w:rPr>
        <w:t xml:space="preserve"> </w:t>
      </w:r>
      <w:r w:rsidR="00D15DF0">
        <w:rPr>
          <w:rFonts w:ascii="GillSans Light" w:hAnsi="GillSans Light" w:cs="Arial"/>
          <w:sz w:val="22"/>
          <w:szCs w:val="22"/>
        </w:rPr>
        <w:t>Meeting attendees noted that, as per the requirements of the existing IPAA Tasmania Rules of Association, there were at least 15 voting members of IPAA Tasmania present for this item</w:t>
      </w:r>
      <w:r w:rsidR="008C1ECF">
        <w:rPr>
          <w:rFonts w:ascii="GillSans Light" w:hAnsi="GillSans Light" w:cs="Arial"/>
          <w:sz w:val="22"/>
          <w:szCs w:val="22"/>
        </w:rPr>
        <w:t xml:space="preserve"> of business</w:t>
      </w:r>
      <w:r w:rsidR="00D15DF0">
        <w:rPr>
          <w:rFonts w:ascii="GillSans Light" w:hAnsi="GillSans Light" w:cs="Arial"/>
          <w:sz w:val="22"/>
          <w:szCs w:val="22"/>
        </w:rPr>
        <w:t>.</w:t>
      </w:r>
    </w:p>
    <w:p w14:paraId="6DAAA07D" w14:textId="77777777" w:rsidR="004D77A2" w:rsidRDefault="004D77A2" w:rsidP="00D00471">
      <w:pPr>
        <w:ind w:left="720"/>
        <w:rPr>
          <w:rFonts w:ascii="GillSans Light" w:hAnsi="GillSans Light" w:cs="Arial"/>
          <w:sz w:val="22"/>
          <w:szCs w:val="22"/>
        </w:rPr>
      </w:pPr>
    </w:p>
    <w:p w14:paraId="6E80027E" w14:textId="43A40613" w:rsidR="00D00471" w:rsidRPr="00D00471" w:rsidRDefault="00E21595" w:rsidP="00D00471">
      <w:pPr>
        <w:ind w:left="720"/>
        <w:rPr>
          <w:rFonts w:ascii="GillSans Light" w:hAnsi="GillSans Light" w:cs="Arial"/>
          <w:sz w:val="22"/>
          <w:szCs w:val="22"/>
        </w:rPr>
      </w:pPr>
      <w:r>
        <w:rPr>
          <w:rFonts w:ascii="GillSans Light" w:hAnsi="GillSans Light" w:cs="Arial"/>
          <w:sz w:val="22"/>
          <w:szCs w:val="22"/>
        </w:rPr>
        <w:t xml:space="preserve">Jonathan and Mel explained the rationale for the </w:t>
      </w:r>
      <w:r w:rsidR="003E260F">
        <w:rPr>
          <w:rFonts w:ascii="GillSans Light" w:hAnsi="GillSans Light" w:cs="Arial"/>
          <w:sz w:val="22"/>
          <w:szCs w:val="22"/>
        </w:rPr>
        <w:t>proposed amendments</w:t>
      </w:r>
      <w:r w:rsidR="00D00471">
        <w:rPr>
          <w:rFonts w:ascii="GillSans Light" w:hAnsi="GillSans Light" w:cs="Arial"/>
          <w:sz w:val="22"/>
          <w:szCs w:val="22"/>
        </w:rPr>
        <w:t xml:space="preserve">, noting that </w:t>
      </w:r>
      <w:r w:rsidR="00D00471" w:rsidRPr="00D00471">
        <w:rPr>
          <w:rFonts w:ascii="GillSans Light" w:hAnsi="GillSans Light" w:cs="Arial"/>
          <w:sz w:val="22"/>
          <w:szCs w:val="22"/>
        </w:rPr>
        <w:t xml:space="preserve">Section 24 (1C) of the </w:t>
      </w:r>
      <w:r w:rsidR="00D00471" w:rsidRPr="00D00471">
        <w:rPr>
          <w:rFonts w:ascii="GillSans Light" w:hAnsi="GillSans Light" w:cs="Arial"/>
          <w:i/>
          <w:iCs/>
          <w:sz w:val="22"/>
          <w:szCs w:val="22"/>
        </w:rPr>
        <w:t xml:space="preserve">Associations Incorporation Act 1964 </w:t>
      </w:r>
      <w:r w:rsidR="00D00471" w:rsidRPr="00D00471">
        <w:rPr>
          <w:rFonts w:ascii="GillSans Light" w:hAnsi="GillSans Light" w:cs="Arial"/>
          <w:sz w:val="22"/>
          <w:szCs w:val="22"/>
        </w:rPr>
        <w:t>allows for Associations whose annual revenue is below $250 000 to be exempt from the requirement to have their financial affairs independently audited on an annual basis.</w:t>
      </w:r>
    </w:p>
    <w:p w14:paraId="1CA58652" w14:textId="77777777" w:rsidR="00D00471" w:rsidRPr="00D00471" w:rsidRDefault="00D00471" w:rsidP="00523B66">
      <w:pPr>
        <w:rPr>
          <w:rFonts w:ascii="GillSans Light" w:hAnsi="GillSans Light" w:cs="Arial"/>
          <w:sz w:val="22"/>
          <w:szCs w:val="22"/>
        </w:rPr>
      </w:pPr>
    </w:p>
    <w:p w14:paraId="7015ADA3" w14:textId="7378E170" w:rsidR="00D00471" w:rsidRPr="00D00471" w:rsidRDefault="00D00471" w:rsidP="004C7149">
      <w:pPr>
        <w:ind w:left="720"/>
        <w:rPr>
          <w:rFonts w:ascii="GillSans Light" w:hAnsi="GillSans Light" w:cs="Arial"/>
          <w:sz w:val="22"/>
          <w:szCs w:val="22"/>
        </w:rPr>
      </w:pPr>
      <w:r w:rsidRPr="00D00471">
        <w:rPr>
          <w:rFonts w:ascii="GillSans Light" w:hAnsi="GillSans Light" w:cs="Arial"/>
          <w:sz w:val="22"/>
          <w:szCs w:val="22"/>
        </w:rPr>
        <w:t>IPAA Tasmania’s annual revenue is well below the $250 000 threshold for exemption from audit requirements.</w:t>
      </w:r>
      <w:r w:rsidR="004C7149">
        <w:rPr>
          <w:rFonts w:ascii="GillSans Light" w:hAnsi="GillSans Light" w:cs="Arial"/>
          <w:sz w:val="22"/>
          <w:szCs w:val="22"/>
        </w:rPr>
        <w:t xml:space="preserve"> </w:t>
      </w:r>
      <w:r w:rsidRPr="00D00471">
        <w:rPr>
          <w:rFonts w:ascii="GillSans Light" w:hAnsi="GillSans Light" w:cs="Arial"/>
          <w:sz w:val="22"/>
          <w:szCs w:val="22"/>
        </w:rPr>
        <w:t xml:space="preserve">Amending the IPAA Tasmania Rules of Association to prescribe that IPAA Tasmania’s financial affairs be independently audited on a triennial, rather than an annual, basis, </w:t>
      </w:r>
      <w:r w:rsidRPr="00D00471">
        <w:rPr>
          <w:rFonts w:ascii="GillSans Light" w:hAnsi="GillSans Light" w:cs="Arial"/>
          <w:sz w:val="22"/>
          <w:szCs w:val="22"/>
        </w:rPr>
        <w:lastRenderedPageBreak/>
        <w:t>will allow IPAA Tasmania to maintain transparency and good governance while saving money and administrative effort.</w:t>
      </w:r>
    </w:p>
    <w:p w14:paraId="0AB32BD2" w14:textId="77777777" w:rsidR="00D00471" w:rsidRPr="00D00471" w:rsidRDefault="00D00471" w:rsidP="00D00471">
      <w:pPr>
        <w:ind w:left="720"/>
        <w:rPr>
          <w:rFonts w:ascii="GillSans Light" w:hAnsi="GillSans Light" w:cs="Arial"/>
          <w:sz w:val="22"/>
          <w:szCs w:val="22"/>
        </w:rPr>
      </w:pPr>
    </w:p>
    <w:p w14:paraId="16A4D675" w14:textId="5BA6F03B" w:rsidR="00D00471" w:rsidRPr="00D00471" w:rsidRDefault="007F47E8" w:rsidP="00D00471">
      <w:pPr>
        <w:ind w:left="720"/>
        <w:rPr>
          <w:rFonts w:ascii="GillSans Light" w:hAnsi="GillSans Light" w:cs="Arial"/>
          <w:sz w:val="22"/>
          <w:szCs w:val="22"/>
        </w:rPr>
      </w:pPr>
      <w:r>
        <w:rPr>
          <w:rFonts w:ascii="GillSans Light" w:hAnsi="GillSans Light" w:cs="Arial"/>
          <w:sz w:val="22"/>
          <w:szCs w:val="22"/>
        </w:rPr>
        <w:t>Mel and Jonathan explained that o</w:t>
      </w:r>
      <w:r w:rsidR="00D00471" w:rsidRPr="00D00471">
        <w:rPr>
          <w:rFonts w:ascii="GillSans Light" w:hAnsi="GillSans Light" w:cs="Arial"/>
          <w:sz w:val="22"/>
          <w:szCs w:val="22"/>
        </w:rPr>
        <w:t>n the IPAA National Council of Management, and on the Councils of Management of several jurisdictional IPAA Divisions (notably IPAA ACT), Officers and Ordinary Councillors are elected for three-year terms.</w:t>
      </w:r>
    </w:p>
    <w:p w14:paraId="4CC3FEB3" w14:textId="77777777" w:rsidR="00D00471" w:rsidRPr="00D00471" w:rsidRDefault="00D00471" w:rsidP="00D00471">
      <w:pPr>
        <w:ind w:left="720"/>
        <w:rPr>
          <w:rFonts w:ascii="GillSans Light" w:hAnsi="GillSans Light" w:cs="Arial"/>
          <w:sz w:val="22"/>
          <w:szCs w:val="22"/>
        </w:rPr>
      </w:pPr>
    </w:p>
    <w:p w14:paraId="160EFBB6" w14:textId="77777777" w:rsidR="00D00471" w:rsidRPr="00D00471" w:rsidRDefault="00D00471" w:rsidP="00D00471">
      <w:pPr>
        <w:ind w:left="720"/>
        <w:rPr>
          <w:rFonts w:ascii="GillSans Light" w:hAnsi="GillSans Light" w:cs="Arial"/>
          <w:sz w:val="22"/>
          <w:szCs w:val="22"/>
        </w:rPr>
      </w:pPr>
      <w:r w:rsidRPr="00D00471">
        <w:rPr>
          <w:rFonts w:ascii="GillSans Light" w:hAnsi="GillSans Light" w:cs="Arial"/>
          <w:sz w:val="22"/>
          <w:szCs w:val="22"/>
        </w:rPr>
        <w:t>Introducing three-year terms for IPAA Tasmania Council of Management members will help to strengthen continuity of Council’s strategic objectives, increase retention of corporate knowledge, streamline proceedings at IPAA Tasmania Annual General Meetings, and further reduce administrative burdens for Council members and staff.</w:t>
      </w:r>
    </w:p>
    <w:p w14:paraId="57DB310F" w14:textId="77777777" w:rsidR="00D00471" w:rsidRPr="00D00471" w:rsidRDefault="00D00471" w:rsidP="00D00471">
      <w:pPr>
        <w:ind w:left="720"/>
        <w:rPr>
          <w:rFonts w:ascii="GillSans Light" w:hAnsi="GillSans Light" w:cs="Arial"/>
          <w:sz w:val="22"/>
          <w:szCs w:val="22"/>
        </w:rPr>
      </w:pPr>
    </w:p>
    <w:p w14:paraId="274098D2" w14:textId="70DB2C33" w:rsidR="003E260F" w:rsidRDefault="00D00471" w:rsidP="00D00471">
      <w:pPr>
        <w:ind w:left="720"/>
        <w:rPr>
          <w:rFonts w:ascii="GillSans Light" w:hAnsi="GillSans Light" w:cs="Arial"/>
          <w:sz w:val="22"/>
          <w:szCs w:val="22"/>
        </w:rPr>
      </w:pPr>
      <w:r w:rsidRPr="00D00471">
        <w:rPr>
          <w:rFonts w:ascii="GillSans Light" w:hAnsi="GillSans Light" w:cs="Arial"/>
          <w:sz w:val="22"/>
          <w:szCs w:val="22"/>
        </w:rPr>
        <w:t xml:space="preserve">Additionally, </w:t>
      </w:r>
      <w:r w:rsidR="00DE4A51">
        <w:rPr>
          <w:rFonts w:ascii="GillSans Light" w:hAnsi="GillSans Light" w:cs="Arial"/>
          <w:sz w:val="22"/>
          <w:szCs w:val="22"/>
        </w:rPr>
        <w:t>Mel and Jonathan further</w:t>
      </w:r>
      <w:r w:rsidRPr="00D00471">
        <w:rPr>
          <w:rFonts w:ascii="GillSans Light" w:hAnsi="GillSans Light" w:cs="Arial"/>
          <w:sz w:val="22"/>
          <w:szCs w:val="22"/>
        </w:rPr>
        <w:t xml:space="preserve"> noted that the Model Rules of Association prescribed under the </w:t>
      </w:r>
      <w:r w:rsidRPr="00D00471">
        <w:rPr>
          <w:rFonts w:ascii="GillSans Light" w:hAnsi="GillSans Light" w:cs="Arial"/>
          <w:i/>
          <w:iCs/>
          <w:sz w:val="22"/>
          <w:szCs w:val="22"/>
        </w:rPr>
        <w:t>Associations Incorporation Act 1964</w:t>
      </w:r>
      <w:r w:rsidRPr="00D00471">
        <w:rPr>
          <w:rFonts w:ascii="GillSans Light" w:hAnsi="GillSans Light" w:cs="Arial"/>
          <w:sz w:val="22"/>
          <w:szCs w:val="22"/>
        </w:rPr>
        <w:t xml:space="preserve"> were updated in 2017. The current IPAA Tasmania Rules of Association are not based on these Model Rules of Association and must be amended to align with the updated requirements of the Act.</w:t>
      </w:r>
    </w:p>
    <w:p w14:paraId="146976DC" w14:textId="77777777" w:rsidR="00530613" w:rsidRDefault="00530613" w:rsidP="00D00471">
      <w:pPr>
        <w:ind w:left="720"/>
        <w:rPr>
          <w:rFonts w:ascii="GillSans Light" w:hAnsi="GillSans Light" w:cs="Arial"/>
          <w:sz w:val="22"/>
          <w:szCs w:val="22"/>
        </w:rPr>
      </w:pPr>
    </w:p>
    <w:p w14:paraId="2DC4ADF4" w14:textId="70CC13BA" w:rsidR="00530613" w:rsidRDefault="00530613" w:rsidP="00D00471">
      <w:pPr>
        <w:ind w:left="720"/>
        <w:rPr>
          <w:rFonts w:ascii="GillSans Light" w:hAnsi="GillSans Light" w:cs="Arial"/>
          <w:sz w:val="22"/>
          <w:szCs w:val="22"/>
        </w:rPr>
      </w:pPr>
      <w:r>
        <w:rPr>
          <w:rFonts w:ascii="GillSans Light" w:hAnsi="GillSans Light" w:cs="Arial"/>
          <w:sz w:val="22"/>
          <w:szCs w:val="22"/>
        </w:rPr>
        <w:t>Grant Evans proposed that</w:t>
      </w:r>
      <w:r w:rsidR="0093719C">
        <w:rPr>
          <w:rFonts w:ascii="GillSans Light" w:hAnsi="GillSans Light" w:cs="Arial"/>
          <w:sz w:val="22"/>
          <w:szCs w:val="22"/>
        </w:rPr>
        <w:t>, in the interests of promoting inclusivity,</w:t>
      </w:r>
      <w:r>
        <w:rPr>
          <w:rFonts w:ascii="GillSans Light" w:hAnsi="GillSans Light" w:cs="Arial"/>
          <w:sz w:val="22"/>
          <w:szCs w:val="22"/>
        </w:rPr>
        <w:t xml:space="preserve"> a</w:t>
      </w:r>
      <w:r w:rsidR="00D600F5">
        <w:rPr>
          <w:rFonts w:ascii="GillSans Light" w:hAnsi="GillSans Light" w:cs="Arial"/>
          <w:sz w:val="22"/>
          <w:szCs w:val="22"/>
        </w:rPr>
        <w:t>ll</w:t>
      </w:r>
      <w:r>
        <w:rPr>
          <w:rFonts w:ascii="GillSans Light" w:hAnsi="GillSans Light" w:cs="Arial"/>
          <w:sz w:val="22"/>
          <w:szCs w:val="22"/>
        </w:rPr>
        <w:t xml:space="preserve"> instances of the term ‘he/she’ in the IPAA Tasmania Rules of Association </w:t>
      </w:r>
      <w:r w:rsidR="00D600F5">
        <w:rPr>
          <w:rFonts w:ascii="GillSans Light" w:hAnsi="GillSans Light" w:cs="Arial"/>
          <w:sz w:val="22"/>
          <w:szCs w:val="22"/>
        </w:rPr>
        <w:t xml:space="preserve">2023 </w:t>
      </w:r>
      <w:r>
        <w:rPr>
          <w:rFonts w:ascii="GillSans Light" w:hAnsi="GillSans Light" w:cs="Arial"/>
          <w:sz w:val="22"/>
          <w:szCs w:val="22"/>
        </w:rPr>
        <w:t xml:space="preserve">be </w:t>
      </w:r>
      <w:r w:rsidR="00210749">
        <w:rPr>
          <w:rFonts w:ascii="GillSans Light" w:hAnsi="GillSans Light" w:cs="Arial"/>
          <w:sz w:val="22"/>
          <w:szCs w:val="22"/>
        </w:rPr>
        <w:t xml:space="preserve">amended to ‘they’. The meeting agreed to this </w:t>
      </w:r>
      <w:r w:rsidR="00EE5B16">
        <w:rPr>
          <w:rFonts w:ascii="GillSans Light" w:hAnsi="GillSans Light" w:cs="Arial"/>
          <w:sz w:val="22"/>
          <w:szCs w:val="22"/>
        </w:rPr>
        <w:t xml:space="preserve">additional </w:t>
      </w:r>
      <w:r w:rsidR="00210749">
        <w:rPr>
          <w:rFonts w:ascii="GillSans Light" w:hAnsi="GillSans Light" w:cs="Arial"/>
          <w:sz w:val="22"/>
          <w:szCs w:val="22"/>
        </w:rPr>
        <w:t>amendment.</w:t>
      </w:r>
    </w:p>
    <w:p w14:paraId="3DA6C4E4" w14:textId="77777777" w:rsidR="001545D6" w:rsidRDefault="001545D6" w:rsidP="00D00471">
      <w:pPr>
        <w:ind w:left="720"/>
        <w:rPr>
          <w:rFonts w:ascii="GillSans Light" w:hAnsi="GillSans Light" w:cs="Arial"/>
          <w:sz w:val="22"/>
          <w:szCs w:val="22"/>
        </w:rPr>
      </w:pPr>
    </w:p>
    <w:p w14:paraId="4258D5AA" w14:textId="751360D2" w:rsidR="001545D6" w:rsidRDefault="001545D6" w:rsidP="00AE2822">
      <w:pPr>
        <w:ind w:left="2880" w:hanging="1440"/>
        <w:rPr>
          <w:rFonts w:ascii="GillSans Light" w:hAnsi="GillSans Light" w:cs="Arial"/>
          <w:sz w:val="22"/>
          <w:szCs w:val="22"/>
        </w:rPr>
      </w:pPr>
      <w:r>
        <w:rPr>
          <w:rFonts w:ascii="GillSans Light" w:hAnsi="GillSans Light" w:cs="Arial"/>
          <w:sz w:val="22"/>
          <w:szCs w:val="22"/>
        </w:rPr>
        <w:t>Motion:</w:t>
      </w:r>
      <w:r>
        <w:rPr>
          <w:rFonts w:ascii="GillSans Light" w:hAnsi="GillSans Light" w:cs="Arial"/>
          <w:sz w:val="22"/>
          <w:szCs w:val="22"/>
        </w:rPr>
        <w:tab/>
        <w:t xml:space="preserve">The meeting </w:t>
      </w:r>
      <w:r w:rsidR="00C21EBE">
        <w:rPr>
          <w:rFonts w:ascii="GillSans Light" w:hAnsi="GillSans Light" w:cs="Arial"/>
          <w:sz w:val="22"/>
          <w:szCs w:val="22"/>
        </w:rPr>
        <w:t xml:space="preserve">vote to </w:t>
      </w:r>
      <w:r w:rsidR="00AE2822">
        <w:rPr>
          <w:rFonts w:ascii="GillSans Light" w:hAnsi="GillSans Light" w:cs="Arial"/>
          <w:sz w:val="22"/>
          <w:szCs w:val="22"/>
        </w:rPr>
        <w:t>endorse</w:t>
      </w:r>
      <w:r w:rsidR="00210749">
        <w:rPr>
          <w:rFonts w:ascii="GillSans Light" w:hAnsi="GillSans Light" w:cs="Arial"/>
          <w:sz w:val="22"/>
          <w:szCs w:val="22"/>
        </w:rPr>
        <w:t xml:space="preserve"> the </w:t>
      </w:r>
      <w:r w:rsidR="000F568C">
        <w:rPr>
          <w:rFonts w:ascii="GillSans Light" w:hAnsi="GillSans Light" w:cs="Arial"/>
          <w:sz w:val="22"/>
          <w:szCs w:val="22"/>
        </w:rPr>
        <w:t>amended IPAA Tasmania Rules of Association</w:t>
      </w:r>
      <w:r w:rsidR="00AE2822">
        <w:rPr>
          <w:rFonts w:ascii="GillSans Light" w:hAnsi="GillSans Light" w:cs="Arial"/>
          <w:sz w:val="22"/>
          <w:szCs w:val="22"/>
        </w:rPr>
        <w:t xml:space="preserve"> 2023</w:t>
      </w:r>
      <w:r>
        <w:rPr>
          <w:rFonts w:ascii="GillSans Light" w:hAnsi="GillSans Light" w:cs="Arial"/>
          <w:sz w:val="22"/>
          <w:szCs w:val="22"/>
        </w:rPr>
        <w:t>.</w:t>
      </w:r>
    </w:p>
    <w:p w14:paraId="6509B079" w14:textId="77777777" w:rsidR="001545D6" w:rsidRDefault="001545D6" w:rsidP="001545D6">
      <w:pPr>
        <w:ind w:left="720"/>
        <w:rPr>
          <w:rFonts w:ascii="GillSans Light" w:hAnsi="GillSans Light" w:cs="Arial"/>
          <w:sz w:val="22"/>
          <w:szCs w:val="22"/>
        </w:rPr>
      </w:pPr>
    </w:p>
    <w:p w14:paraId="3FC40A5E" w14:textId="61016C03" w:rsidR="001545D6" w:rsidRDefault="001545D6" w:rsidP="001545D6">
      <w:pPr>
        <w:ind w:left="720"/>
        <w:rPr>
          <w:rFonts w:ascii="GillSans Light" w:hAnsi="GillSans Light" w:cs="Arial"/>
          <w:sz w:val="22"/>
          <w:szCs w:val="22"/>
        </w:rPr>
      </w:pPr>
      <w:r>
        <w:rPr>
          <w:rFonts w:ascii="GillSans Light" w:hAnsi="GillSans Light" w:cs="Arial"/>
          <w:sz w:val="22"/>
          <w:szCs w:val="22"/>
        </w:rPr>
        <w:tab/>
        <w:t>Moved:</w:t>
      </w:r>
      <w:r>
        <w:rPr>
          <w:rFonts w:ascii="GillSans Light" w:hAnsi="GillSans Light" w:cs="Arial"/>
          <w:sz w:val="22"/>
          <w:szCs w:val="22"/>
        </w:rPr>
        <w:tab/>
      </w:r>
      <w:r>
        <w:rPr>
          <w:rFonts w:ascii="GillSans Light" w:hAnsi="GillSans Light" w:cs="Arial"/>
          <w:sz w:val="22"/>
          <w:szCs w:val="22"/>
        </w:rPr>
        <w:tab/>
      </w:r>
      <w:r w:rsidR="000F568C">
        <w:rPr>
          <w:rFonts w:ascii="GillSans Light" w:hAnsi="GillSans Light" w:cs="Arial"/>
          <w:sz w:val="22"/>
          <w:szCs w:val="22"/>
        </w:rPr>
        <w:t>Melanie Brown</w:t>
      </w:r>
    </w:p>
    <w:p w14:paraId="5ECE8E04" w14:textId="77777777" w:rsidR="001545D6" w:rsidRDefault="001545D6" w:rsidP="001545D6">
      <w:pPr>
        <w:ind w:left="720"/>
        <w:rPr>
          <w:rFonts w:ascii="GillSans Light" w:hAnsi="GillSans Light" w:cs="Arial"/>
          <w:sz w:val="22"/>
          <w:szCs w:val="22"/>
        </w:rPr>
      </w:pPr>
    </w:p>
    <w:p w14:paraId="352B0F70" w14:textId="3A713352" w:rsidR="001545D6" w:rsidRDefault="001545D6" w:rsidP="001545D6">
      <w:pPr>
        <w:ind w:left="720"/>
        <w:rPr>
          <w:rFonts w:ascii="GillSans Light" w:hAnsi="GillSans Light" w:cs="Arial"/>
          <w:sz w:val="22"/>
          <w:szCs w:val="22"/>
        </w:rPr>
      </w:pPr>
      <w:r>
        <w:rPr>
          <w:rFonts w:ascii="GillSans Light" w:hAnsi="GillSans Light" w:cs="Arial"/>
          <w:sz w:val="22"/>
          <w:szCs w:val="22"/>
        </w:rPr>
        <w:tab/>
        <w:t>Seconded:</w:t>
      </w:r>
      <w:r>
        <w:rPr>
          <w:rFonts w:ascii="GillSans Light" w:hAnsi="GillSans Light" w:cs="Arial"/>
          <w:sz w:val="22"/>
          <w:szCs w:val="22"/>
        </w:rPr>
        <w:tab/>
      </w:r>
      <w:r w:rsidR="000F568C">
        <w:rPr>
          <w:rFonts w:ascii="GillSans Light" w:hAnsi="GillSans Light" w:cs="Arial"/>
          <w:sz w:val="22"/>
          <w:szCs w:val="22"/>
        </w:rPr>
        <w:t>Jonathan Roe</w:t>
      </w:r>
    </w:p>
    <w:p w14:paraId="4FFC0950" w14:textId="77777777" w:rsidR="001545D6" w:rsidRDefault="001545D6" w:rsidP="001545D6">
      <w:pPr>
        <w:ind w:left="720"/>
        <w:rPr>
          <w:rFonts w:ascii="GillSans Light" w:hAnsi="GillSans Light" w:cs="Arial"/>
          <w:sz w:val="22"/>
          <w:szCs w:val="22"/>
        </w:rPr>
      </w:pPr>
    </w:p>
    <w:p w14:paraId="7ADE67C9" w14:textId="301ADE6B" w:rsidR="005B6C2D" w:rsidRDefault="001545D6" w:rsidP="00D15DF0">
      <w:pPr>
        <w:ind w:left="720"/>
        <w:rPr>
          <w:rFonts w:ascii="GillSans Light" w:hAnsi="GillSans Light" w:cs="Arial"/>
          <w:sz w:val="22"/>
          <w:szCs w:val="22"/>
        </w:rPr>
      </w:pPr>
      <w:r>
        <w:rPr>
          <w:rFonts w:ascii="GillSans Light" w:hAnsi="GillSans Light" w:cs="Arial"/>
          <w:sz w:val="22"/>
          <w:szCs w:val="22"/>
        </w:rPr>
        <w:tab/>
        <w:t>Carried</w:t>
      </w:r>
      <w:r w:rsidR="00C21EBE">
        <w:rPr>
          <w:rFonts w:ascii="GillSans Light" w:hAnsi="GillSans Light" w:cs="Arial"/>
          <w:sz w:val="22"/>
          <w:szCs w:val="22"/>
        </w:rPr>
        <w:t xml:space="preserve"> unanimous</w:t>
      </w:r>
      <w:r w:rsidR="0079581B">
        <w:rPr>
          <w:rFonts w:ascii="GillSans Light" w:hAnsi="GillSans Light" w:cs="Arial"/>
          <w:sz w:val="22"/>
          <w:szCs w:val="22"/>
        </w:rPr>
        <w:t>ly.</w:t>
      </w:r>
    </w:p>
    <w:p w14:paraId="1AB33D61" w14:textId="408ECC41" w:rsidR="00C8485F" w:rsidRDefault="00C279B4" w:rsidP="00015422">
      <w:pPr>
        <w:pStyle w:val="Heading3"/>
        <w:numPr>
          <w:ilvl w:val="0"/>
          <w:numId w:val="3"/>
        </w:numPr>
        <w:rPr>
          <w:rFonts w:ascii="GillSans Light" w:hAnsi="GillSans Light" w:cs="Arial"/>
          <w:b/>
          <w:szCs w:val="24"/>
        </w:rPr>
      </w:pPr>
      <w:r>
        <w:rPr>
          <w:rFonts w:ascii="GillSans Light" w:hAnsi="GillSans Light" w:cs="Arial"/>
          <w:b/>
          <w:szCs w:val="24"/>
        </w:rPr>
        <w:t>President’s Report</w:t>
      </w:r>
    </w:p>
    <w:p w14:paraId="67806379" w14:textId="3D097452" w:rsidR="007346E2" w:rsidRDefault="00322FB7" w:rsidP="008641C5">
      <w:pPr>
        <w:ind w:left="720"/>
        <w:rPr>
          <w:rFonts w:ascii="GillSans Light" w:hAnsi="GillSans Light" w:cs="Arial"/>
          <w:sz w:val="22"/>
          <w:szCs w:val="22"/>
        </w:rPr>
      </w:pPr>
      <w:r>
        <w:rPr>
          <w:rFonts w:ascii="GillSans Light" w:hAnsi="GillSans Light" w:cs="Arial"/>
          <w:sz w:val="22"/>
          <w:szCs w:val="22"/>
        </w:rPr>
        <w:t>Mel</w:t>
      </w:r>
      <w:r w:rsidR="00272AD3">
        <w:rPr>
          <w:rFonts w:ascii="GillSans Light" w:hAnsi="GillSans Light" w:cs="Arial"/>
          <w:sz w:val="22"/>
          <w:szCs w:val="22"/>
        </w:rPr>
        <w:t xml:space="preserve"> presented the President’s Report</w:t>
      </w:r>
      <w:r w:rsidR="00DA6C28">
        <w:rPr>
          <w:rFonts w:ascii="GillSans Light" w:hAnsi="GillSans Light" w:cs="Arial"/>
          <w:sz w:val="22"/>
          <w:szCs w:val="22"/>
        </w:rPr>
        <w:t xml:space="preserve">, noting that </w:t>
      </w:r>
      <w:r w:rsidR="0007025F">
        <w:rPr>
          <w:rFonts w:ascii="GillSans Light" w:hAnsi="GillSans Light" w:cs="Arial"/>
          <w:sz w:val="22"/>
          <w:szCs w:val="22"/>
        </w:rPr>
        <w:t xml:space="preserve">IPAA Tasmania </w:t>
      </w:r>
      <w:r w:rsidR="00FC58EC">
        <w:rPr>
          <w:rFonts w:ascii="GillSans Light" w:hAnsi="GillSans Light" w:cs="Arial"/>
          <w:sz w:val="22"/>
          <w:szCs w:val="22"/>
        </w:rPr>
        <w:t>is in a rebuilding phase and building upward momentum following a long COVID-induce hiatus</w:t>
      </w:r>
      <w:r w:rsidR="008641C5">
        <w:rPr>
          <w:rFonts w:ascii="GillSans Light" w:hAnsi="GillSans Light" w:cs="Arial"/>
          <w:sz w:val="22"/>
          <w:szCs w:val="22"/>
        </w:rPr>
        <w:t xml:space="preserve">. </w:t>
      </w:r>
      <w:r w:rsidR="000276FC">
        <w:rPr>
          <w:rFonts w:ascii="GillSans Light" w:hAnsi="GillSans Light" w:cs="Arial"/>
          <w:sz w:val="22"/>
          <w:szCs w:val="22"/>
        </w:rPr>
        <w:t>One of the priority tasks for the IPAA Tasmania Council of Management during</w:t>
      </w:r>
      <w:r w:rsidR="00DD3864">
        <w:rPr>
          <w:rFonts w:ascii="GillSans Light" w:hAnsi="GillSans Light" w:cs="Arial"/>
          <w:sz w:val="22"/>
          <w:szCs w:val="22"/>
        </w:rPr>
        <w:t xml:space="preserve"> 2022-23 has been strengthening administrative </w:t>
      </w:r>
      <w:r w:rsidR="00304694">
        <w:rPr>
          <w:rFonts w:ascii="GillSans Light" w:hAnsi="GillSans Light" w:cs="Arial"/>
          <w:sz w:val="22"/>
          <w:szCs w:val="22"/>
        </w:rPr>
        <w:t>operations and governance structures and developing a new Strategic Plan</w:t>
      </w:r>
      <w:r w:rsidR="007346E2">
        <w:rPr>
          <w:rFonts w:ascii="GillSans Light" w:hAnsi="GillSans Light" w:cs="Arial"/>
          <w:sz w:val="22"/>
          <w:szCs w:val="22"/>
        </w:rPr>
        <w:t>.</w:t>
      </w:r>
    </w:p>
    <w:p w14:paraId="7C64A1CF" w14:textId="77777777" w:rsidR="007346E2" w:rsidRDefault="007346E2" w:rsidP="008641C5">
      <w:pPr>
        <w:ind w:left="720"/>
        <w:rPr>
          <w:rFonts w:ascii="GillSans Light" w:hAnsi="GillSans Light" w:cs="Arial"/>
          <w:sz w:val="22"/>
          <w:szCs w:val="22"/>
        </w:rPr>
      </w:pPr>
    </w:p>
    <w:p w14:paraId="1229A19D" w14:textId="0CF95DF6" w:rsidR="009E3154" w:rsidRDefault="0015091D" w:rsidP="008641C5">
      <w:pPr>
        <w:ind w:left="720"/>
        <w:rPr>
          <w:rFonts w:ascii="GillSans Light" w:hAnsi="GillSans Light" w:cs="Arial"/>
          <w:sz w:val="22"/>
          <w:szCs w:val="22"/>
        </w:rPr>
      </w:pPr>
      <w:r>
        <w:rPr>
          <w:rFonts w:ascii="GillSans Light" w:hAnsi="GillSans Light" w:cs="Arial"/>
          <w:sz w:val="22"/>
          <w:szCs w:val="22"/>
        </w:rPr>
        <w:t>Mel outlined the four pillars of the Strategic Plan an</w:t>
      </w:r>
      <w:r w:rsidR="00D56B42">
        <w:rPr>
          <w:rFonts w:ascii="GillSans Light" w:hAnsi="GillSans Light" w:cs="Arial"/>
          <w:sz w:val="22"/>
          <w:szCs w:val="22"/>
        </w:rPr>
        <w:t xml:space="preserve">d how it will guide </w:t>
      </w:r>
      <w:r w:rsidR="00D53F36">
        <w:rPr>
          <w:rFonts w:ascii="GillSans Light" w:hAnsi="GillSans Light" w:cs="Arial"/>
          <w:sz w:val="22"/>
          <w:szCs w:val="22"/>
        </w:rPr>
        <w:t>IPAA Tasmania’s</w:t>
      </w:r>
      <w:r w:rsidR="00D56B42">
        <w:rPr>
          <w:rFonts w:ascii="GillSans Light" w:hAnsi="GillSans Light" w:cs="Arial"/>
          <w:sz w:val="22"/>
          <w:szCs w:val="22"/>
        </w:rPr>
        <w:t xml:space="preserve"> rebuilding work</w:t>
      </w:r>
      <w:r w:rsidR="00D2103E">
        <w:rPr>
          <w:rFonts w:ascii="GillSans Light" w:hAnsi="GillSans Light" w:cs="Arial"/>
          <w:sz w:val="22"/>
          <w:szCs w:val="22"/>
        </w:rPr>
        <w:t>.</w:t>
      </w:r>
      <w:r w:rsidR="004E0B1F">
        <w:rPr>
          <w:rFonts w:ascii="GillSans Light" w:hAnsi="GillSans Light" w:cs="Arial"/>
          <w:sz w:val="22"/>
          <w:szCs w:val="22"/>
        </w:rPr>
        <w:t xml:space="preserve"> There is a particular focus on re-engaging with individual and corporate members</w:t>
      </w:r>
      <w:r w:rsidR="00B679B8">
        <w:rPr>
          <w:rFonts w:ascii="GillSans Light" w:hAnsi="GillSans Light" w:cs="Arial"/>
          <w:sz w:val="22"/>
          <w:szCs w:val="22"/>
        </w:rPr>
        <w:t xml:space="preserve">, building the IPAA Tasmania value proposition and marketing profile, delivering events </w:t>
      </w:r>
      <w:r w:rsidR="004F0082">
        <w:rPr>
          <w:rFonts w:ascii="GillSans Light" w:hAnsi="GillSans Light" w:cs="Arial"/>
          <w:sz w:val="22"/>
          <w:szCs w:val="22"/>
        </w:rPr>
        <w:t>that meet members’ expectations, and attract</w:t>
      </w:r>
      <w:r w:rsidR="001A6562">
        <w:rPr>
          <w:rFonts w:ascii="GillSans Light" w:hAnsi="GillSans Light" w:cs="Arial"/>
          <w:sz w:val="22"/>
          <w:szCs w:val="22"/>
        </w:rPr>
        <w:t>ing new members from the broader public sector.</w:t>
      </w:r>
    </w:p>
    <w:p w14:paraId="15AB1E9F" w14:textId="77777777" w:rsidR="001A6562" w:rsidRDefault="001A6562" w:rsidP="008641C5">
      <w:pPr>
        <w:ind w:left="720"/>
        <w:rPr>
          <w:rFonts w:ascii="GillSans Light" w:hAnsi="GillSans Light" w:cs="Arial"/>
          <w:sz w:val="22"/>
          <w:szCs w:val="22"/>
        </w:rPr>
      </w:pPr>
    </w:p>
    <w:p w14:paraId="1E166CA3" w14:textId="47427560" w:rsidR="001A6562" w:rsidRDefault="002B6DC3" w:rsidP="008641C5">
      <w:pPr>
        <w:ind w:left="720"/>
        <w:rPr>
          <w:rFonts w:ascii="GillSans Light" w:hAnsi="GillSans Light" w:cs="Arial"/>
          <w:sz w:val="22"/>
          <w:szCs w:val="22"/>
        </w:rPr>
      </w:pPr>
      <w:r>
        <w:rPr>
          <w:rFonts w:ascii="GillSans Light" w:hAnsi="GillSans Light" w:cs="Arial"/>
          <w:sz w:val="22"/>
          <w:szCs w:val="22"/>
        </w:rPr>
        <w:t xml:space="preserve">The IPAA Tasmania Council of Management </w:t>
      </w:r>
      <w:r w:rsidR="006A6781">
        <w:rPr>
          <w:rFonts w:ascii="GillSans Light" w:hAnsi="GillSans Light" w:cs="Arial"/>
          <w:sz w:val="22"/>
          <w:szCs w:val="22"/>
        </w:rPr>
        <w:t>is</w:t>
      </w:r>
      <w:r>
        <w:rPr>
          <w:rFonts w:ascii="GillSans Light" w:hAnsi="GillSans Light" w:cs="Arial"/>
          <w:sz w:val="22"/>
          <w:szCs w:val="22"/>
        </w:rPr>
        <w:t xml:space="preserve"> </w:t>
      </w:r>
      <w:r w:rsidR="00BA2174">
        <w:rPr>
          <w:rFonts w:ascii="GillSans Light" w:hAnsi="GillSans Light" w:cs="Arial"/>
          <w:sz w:val="22"/>
          <w:szCs w:val="22"/>
        </w:rPr>
        <w:t>aim</w:t>
      </w:r>
      <w:r w:rsidR="006A6781">
        <w:rPr>
          <w:rFonts w:ascii="GillSans Light" w:hAnsi="GillSans Light" w:cs="Arial"/>
          <w:sz w:val="22"/>
          <w:szCs w:val="22"/>
        </w:rPr>
        <w:t>ing</w:t>
      </w:r>
      <w:r w:rsidR="00BA2174">
        <w:rPr>
          <w:rFonts w:ascii="GillSans Light" w:hAnsi="GillSans Light" w:cs="Arial"/>
          <w:sz w:val="22"/>
          <w:szCs w:val="22"/>
        </w:rPr>
        <w:t xml:space="preserve"> to establish </w:t>
      </w:r>
      <w:r w:rsidR="003A4B2D">
        <w:rPr>
          <w:rFonts w:ascii="GillSans Light" w:hAnsi="GillSans Light" w:cs="Arial"/>
          <w:sz w:val="22"/>
          <w:szCs w:val="22"/>
        </w:rPr>
        <w:t xml:space="preserve">stronger </w:t>
      </w:r>
      <w:r w:rsidR="00BA2174">
        <w:rPr>
          <w:rFonts w:ascii="GillSans Light" w:hAnsi="GillSans Light" w:cs="Arial"/>
          <w:sz w:val="22"/>
          <w:szCs w:val="22"/>
        </w:rPr>
        <w:t>partnerships with corporate member organisations</w:t>
      </w:r>
      <w:r w:rsidR="006A6781">
        <w:rPr>
          <w:rFonts w:ascii="GillSans Light" w:hAnsi="GillSans Light" w:cs="Arial"/>
          <w:sz w:val="22"/>
          <w:szCs w:val="22"/>
        </w:rPr>
        <w:t xml:space="preserve"> during 2023-24</w:t>
      </w:r>
      <w:r w:rsidR="0093250B">
        <w:rPr>
          <w:rFonts w:ascii="GillSans Light" w:hAnsi="GillSans Light" w:cs="Arial"/>
          <w:sz w:val="22"/>
          <w:szCs w:val="22"/>
        </w:rPr>
        <w:t>, where</w:t>
      </w:r>
      <w:r w:rsidR="002034A1">
        <w:rPr>
          <w:rFonts w:ascii="GillSans Light" w:hAnsi="GillSans Light" w:cs="Arial"/>
          <w:sz w:val="22"/>
          <w:szCs w:val="22"/>
        </w:rPr>
        <w:t>in</w:t>
      </w:r>
      <w:r w:rsidR="0093250B">
        <w:rPr>
          <w:rFonts w:ascii="GillSans Light" w:hAnsi="GillSans Light" w:cs="Arial"/>
          <w:sz w:val="22"/>
          <w:szCs w:val="22"/>
        </w:rPr>
        <w:t xml:space="preserve"> parties have the flexibility to </w:t>
      </w:r>
      <w:r w:rsidR="002034A1">
        <w:rPr>
          <w:rFonts w:ascii="GillSans Light" w:hAnsi="GillSans Light" w:cs="Arial"/>
          <w:sz w:val="22"/>
          <w:szCs w:val="22"/>
        </w:rPr>
        <w:t xml:space="preserve">create bespoke offerings and solutions to </w:t>
      </w:r>
      <w:r w:rsidR="00837B40">
        <w:rPr>
          <w:rFonts w:ascii="GillSans Light" w:hAnsi="GillSans Light" w:cs="Arial"/>
          <w:sz w:val="22"/>
          <w:szCs w:val="22"/>
        </w:rPr>
        <w:t>meet specific requirements.</w:t>
      </w:r>
    </w:p>
    <w:p w14:paraId="2C1AE59C" w14:textId="77777777" w:rsidR="00837B40" w:rsidRDefault="00837B40" w:rsidP="008641C5">
      <w:pPr>
        <w:ind w:left="720"/>
        <w:rPr>
          <w:rFonts w:ascii="GillSans Light" w:hAnsi="GillSans Light" w:cs="Arial"/>
          <w:sz w:val="22"/>
          <w:szCs w:val="22"/>
        </w:rPr>
      </w:pPr>
    </w:p>
    <w:p w14:paraId="2AE42280" w14:textId="7088B230" w:rsidR="00837B40" w:rsidRDefault="00837B40" w:rsidP="008641C5">
      <w:pPr>
        <w:ind w:left="720"/>
        <w:rPr>
          <w:rFonts w:ascii="GillSans Light" w:hAnsi="GillSans Light" w:cs="Arial"/>
          <w:sz w:val="22"/>
          <w:szCs w:val="22"/>
        </w:rPr>
      </w:pPr>
      <w:r>
        <w:rPr>
          <w:rFonts w:ascii="GillSans Light" w:hAnsi="GillSans Light" w:cs="Arial"/>
          <w:sz w:val="22"/>
          <w:szCs w:val="22"/>
        </w:rPr>
        <w:t xml:space="preserve">Other goals </w:t>
      </w:r>
      <w:r w:rsidR="00E559DB">
        <w:rPr>
          <w:rFonts w:ascii="GillSans Light" w:hAnsi="GillSans Light" w:cs="Arial"/>
          <w:sz w:val="22"/>
          <w:szCs w:val="22"/>
        </w:rPr>
        <w:t>for</w:t>
      </w:r>
      <w:r>
        <w:rPr>
          <w:rFonts w:ascii="GillSans Light" w:hAnsi="GillSans Light" w:cs="Arial"/>
          <w:sz w:val="22"/>
          <w:szCs w:val="22"/>
        </w:rPr>
        <w:t xml:space="preserve"> the coming year include </w:t>
      </w:r>
      <w:r w:rsidR="00292610">
        <w:rPr>
          <w:rFonts w:ascii="GillSans Light" w:hAnsi="GillSans Light" w:cs="Arial"/>
          <w:sz w:val="22"/>
          <w:szCs w:val="22"/>
        </w:rPr>
        <w:t xml:space="preserve">updating the IPAA Tasmania website to </w:t>
      </w:r>
      <w:r w:rsidR="006048FB">
        <w:rPr>
          <w:rFonts w:ascii="GillSans Light" w:hAnsi="GillSans Light" w:cs="Arial"/>
          <w:sz w:val="22"/>
          <w:szCs w:val="22"/>
        </w:rPr>
        <w:t>expand our</w:t>
      </w:r>
      <w:r w:rsidR="00292610">
        <w:rPr>
          <w:rFonts w:ascii="GillSans Light" w:hAnsi="GillSans Light" w:cs="Arial"/>
          <w:sz w:val="22"/>
          <w:szCs w:val="22"/>
        </w:rPr>
        <w:t xml:space="preserve"> online presence</w:t>
      </w:r>
      <w:r w:rsidR="006048FB">
        <w:rPr>
          <w:rFonts w:ascii="GillSans Light" w:hAnsi="GillSans Light" w:cs="Arial"/>
          <w:sz w:val="22"/>
          <w:szCs w:val="22"/>
        </w:rPr>
        <w:t xml:space="preserve"> and share content with other IPAA Tasmania divisions</w:t>
      </w:r>
      <w:r w:rsidR="00254BA4">
        <w:rPr>
          <w:rFonts w:ascii="GillSans Light" w:hAnsi="GillSans Light" w:cs="Arial"/>
          <w:sz w:val="22"/>
          <w:szCs w:val="22"/>
        </w:rPr>
        <w:t xml:space="preserve"> </w:t>
      </w:r>
      <w:r w:rsidR="006048FB">
        <w:rPr>
          <w:rFonts w:ascii="GillSans Light" w:hAnsi="GillSans Light" w:cs="Arial"/>
          <w:sz w:val="22"/>
          <w:szCs w:val="22"/>
        </w:rPr>
        <w:t xml:space="preserve">and establishing an IPAA Tasmania </w:t>
      </w:r>
      <w:r w:rsidR="0040212B">
        <w:rPr>
          <w:rFonts w:ascii="GillSans Light" w:hAnsi="GillSans Light" w:cs="Arial"/>
          <w:sz w:val="22"/>
          <w:szCs w:val="22"/>
        </w:rPr>
        <w:t>P</w:t>
      </w:r>
      <w:r w:rsidR="006048FB">
        <w:rPr>
          <w:rFonts w:ascii="GillSans Light" w:hAnsi="GillSans Light" w:cs="Arial"/>
          <w:sz w:val="22"/>
          <w:szCs w:val="22"/>
        </w:rPr>
        <w:t xml:space="preserve">odcast series </w:t>
      </w:r>
      <w:r w:rsidR="0040212B">
        <w:rPr>
          <w:rFonts w:ascii="GillSans Light" w:hAnsi="GillSans Light" w:cs="Arial"/>
          <w:sz w:val="22"/>
          <w:szCs w:val="22"/>
        </w:rPr>
        <w:t xml:space="preserve">featuring </w:t>
      </w:r>
      <w:r w:rsidR="00254BA4">
        <w:rPr>
          <w:rFonts w:ascii="GillSans Light" w:hAnsi="GillSans Light" w:cs="Arial"/>
          <w:sz w:val="22"/>
          <w:szCs w:val="22"/>
        </w:rPr>
        <w:t>conversation</w:t>
      </w:r>
      <w:r w:rsidR="0040212B">
        <w:rPr>
          <w:rFonts w:ascii="GillSans Light" w:hAnsi="GillSans Light" w:cs="Arial"/>
          <w:sz w:val="22"/>
          <w:szCs w:val="22"/>
        </w:rPr>
        <w:t>s with prominent public sector figures</w:t>
      </w:r>
      <w:r w:rsidR="00254BA4">
        <w:rPr>
          <w:rFonts w:ascii="GillSans Light" w:hAnsi="GillSans Light" w:cs="Arial"/>
          <w:sz w:val="22"/>
          <w:szCs w:val="22"/>
        </w:rPr>
        <w:t>.</w:t>
      </w:r>
    </w:p>
    <w:p w14:paraId="36D9EDB0" w14:textId="77777777" w:rsidR="00254BA4" w:rsidRDefault="00254BA4" w:rsidP="008641C5">
      <w:pPr>
        <w:ind w:left="720"/>
        <w:rPr>
          <w:rFonts w:ascii="GillSans Light" w:hAnsi="GillSans Light" w:cs="Arial"/>
          <w:sz w:val="22"/>
          <w:szCs w:val="22"/>
        </w:rPr>
      </w:pPr>
    </w:p>
    <w:p w14:paraId="10006FFB" w14:textId="2213B0D0" w:rsidR="00254BA4" w:rsidRDefault="00254BA4" w:rsidP="008641C5">
      <w:pPr>
        <w:ind w:left="720"/>
        <w:rPr>
          <w:rFonts w:ascii="GillSans Light" w:hAnsi="GillSans Light" w:cs="Arial"/>
          <w:sz w:val="22"/>
          <w:szCs w:val="22"/>
        </w:rPr>
      </w:pPr>
      <w:r>
        <w:rPr>
          <w:rFonts w:ascii="GillSans Light" w:hAnsi="GillSans Light" w:cs="Arial"/>
          <w:sz w:val="22"/>
          <w:szCs w:val="22"/>
        </w:rPr>
        <w:t xml:space="preserve">Mel explained that in </w:t>
      </w:r>
      <w:r w:rsidR="00D15E54">
        <w:rPr>
          <w:rFonts w:ascii="GillSans Light" w:hAnsi="GillSans Light" w:cs="Arial"/>
          <w:sz w:val="22"/>
          <w:szCs w:val="22"/>
        </w:rPr>
        <w:t>recognition of the increas</w:t>
      </w:r>
      <w:r w:rsidR="00B1247A">
        <w:rPr>
          <w:rFonts w:ascii="GillSans Light" w:hAnsi="GillSans Light" w:cs="Arial"/>
          <w:sz w:val="22"/>
          <w:szCs w:val="22"/>
        </w:rPr>
        <w:t>ing</w:t>
      </w:r>
      <w:r w:rsidR="00D15E54">
        <w:rPr>
          <w:rFonts w:ascii="GillSans Light" w:hAnsi="GillSans Light" w:cs="Arial"/>
          <w:sz w:val="22"/>
          <w:szCs w:val="22"/>
        </w:rPr>
        <w:t xml:space="preserve"> range of offerings and events schedule</w:t>
      </w:r>
      <w:r w:rsidR="006C14F8">
        <w:rPr>
          <w:rFonts w:ascii="GillSans Light" w:hAnsi="GillSans Light" w:cs="Arial"/>
          <w:sz w:val="22"/>
          <w:szCs w:val="22"/>
        </w:rPr>
        <w:t xml:space="preserve"> IPAA Tasmania will recommence charging fees </w:t>
      </w:r>
      <w:r w:rsidR="000923F7">
        <w:rPr>
          <w:rFonts w:ascii="GillSans Light" w:hAnsi="GillSans Light" w:cs="Arial"/>
          <w:sz w:val="22"/>
          <w:szCs w:val="22"/>
        </w:rPr>
        <w:t xml:space="preserve">for new members </w:t>
      </w:r>
      <w:r w:rsidR="006C14F8">
        <w:rPr>
          <w:rFonts w:ascii="GillSans Light" w:hAnsi="GillSans Light" w:cs="Arial"/>
          <w:sz w:val="22"/>
          <w:szCs w:val="22"/>
        </w:rPr>
        <w:t xml:space="preserve">in 2023-24, noting that </w:t>
      </w:r>
      <w:r w:rsidR="000923F7">
        <w:rPr>
          <w:rFonts w:ascii="GillSans Light" w:hAnsi="GillSans Light" w:cs="Arial"/>
          <w:sz w:val="22"/>
          <w:szCs w:val="22"/>
        </w:rPr>
        <w:t>membership has been free</w:t>
      </w:r>
      <w:r w:rsidR="006C14F8">
        <w:rPr>
          <w:rFonts w:ascii="GillSans Light" w:hAnsi="GillSans Light" w:cs="Arial"/>
          <w:sz w:val="22"/>
          <w:szCs w:val="22"/>
        </w:rPr>
        <w:t xml:space="preserve"> </w:t>
      </w:r>
      <w:r w:rsidR="000923F7">
        <w:rPr>
          <w:rFonts w:ascii="GillSans Light" w:hAnsi="GillSans Light" w:cs="Arial"/>
          <w:sz w:val="22"/>
          <w:szCs w:val="22"/>
        </w:rPr>
        <w:t>since</w:t>
      </w:r>
      <w:r w:rsidR="00B1247A">
        <w:rPr>
          <w:rFonts w:ascii="GillSans Light" w:hAnsi="GillSans Light" w:cs="Arial"/>
          <w:sz w:val="22"/>
          <w:szCs w:val="22"/>
        </w:rPr>
        <w:t xml:space="preserve"> 2020</w:t>
      </w:r>
      <w:r w:rsidR="00B90F5C">
        <w:rPr>
          <w:rFonts w:ascii="GillSans Light" w:hAnsi="GillSans Light" w:cs="Arial"/>
          <w:sz w:val="22"/>
          <w:szCs w:val="22"/>
        </w:rPr>
        <w:t xml:space="preserve"> given IPAA Tasmania’s diminished presence during COVID years.</w:t>
      </w:r>
      <w:r w:rsidR="00B1247A">
        <w:rPr>
          <w:rFonts w:ascii="GillSans Light" w:hAnsi="GillSans Light" w:cs="Arial"/>
          <w:sz w:val="22"/>
          <w:szCs w:val="22"/>
        </w:rPr>
        <w:t xml:space="preserve"> </w:t>
      </w:r>
    </w:p>
    <w:p w14:paraId="45164138" w14:textId="77777777" w:rsidR="00F27B4D" w:rsidRDefault="00F27B4D" w:rsidP="000B7F45">
      <w:pPr>
        <w:rPr>
          <w:rFonts w:ascii="GillSans Light" w:hAnsi="GillSans Light" w:cs="Arial"/>
          <w:sz w:val="22"/>
          <w:szCs w:val="22"/>
        </w:rPr>
      </w:pPr>
    </w:p>
    <w:p w14:paraId="4319B266" w14:textId="57F9154D" w:rsidR="00F27B4D" w:rsidRDefault="00F27B4D" w:rsidP="008641C5">
      <w:pPr>
        <w:ind w:left="720"/>
        <w:rPr>
          <w:rFonts w:ascii="GillSans Light" w:hAnsi="GillSans Light" w:cs="Arial"/>
          <w:sz w:val="22"/>
          <w:szCs w:val="22"/>
        </w:rPr>
      </w:pPr>
      <w:r>
        <w:rPr>
          <w:rFonts w:ascii="GillSans Light" w:hAnsi="GillSans Light" w:cs="Arial"/>
          <w:sz w:val="22"/>
          <w:szCs w:val="22"/>
        </w:rPr>
        <w:t xml:space="preserve">Mel closed by highlighting </w:t>
      </w:r>
      <w:r w:rsidR="009F62B6">
        <w:rPr>
          <w:rFonts w:ascii="GillSans Light" w:hAnsi="GillSans Light" w:cs="Arial"/>
          <w:sz w:val="22"/>
          <w:szCs w:val="22"/>
        </w:rPr>
        <w:t>the IPAA Tasmania Council of Management</w:t>
      </w:r>
      <w:r w:rsidR="008A319C">
        <w:rPr>
          <w:rFonts w:ascii="GillSans Light" w:hAnsi="GillSans Light" w:cs="Arial"/>
          <w:sz w:val="22"/>
          <w:szCs w:val="22"/>
        </w:rPr>
        <w:t>’s desire to focus on members</w:t>
      </w:r>
      <w:r w:rsidR="001306B9">
        <w:rPr>
          <w:rFonts w:ascii="GillSans Light" w:hAnsi="GillSans Light" w:cs="Arial"/>
          <w:sz w:val="22"/>
          <w:szCs w:val="22"/>
        </w:rPr>
        <w:t>’</w:t>
      </w:r>
      <w:r w:rsidR="008A319C">
        <w:rPr>
          <w:rFonts w:ascii="GillSans Light" w:hAnsi="GillSans Light" w:cs="Arial"/>
          <w:sz w:val="22"/>
          <w:szCs w:val="22"/>
        </w:rPr>
        <w:t xml:space="preserve"> needs and not </w:t>
      </w:r>
      <w:r w:rsidR="00B8530B">
        <w:rPr>
          <w:rFonts w:ascii="GillSans Light" w:hAnsi="GillSans Light" w:cs="Arial"/>
          <w:sz w:val="22"/>
          <w:szCs w:val="22"/>
        </w:rPr>
        <w:t>be d</w:t>
      </w:r>
      <w:r w:rsidR="001306B9">
        <w:rPr>
          <w:rFonts w:ascii="GillSans Light" w:hAnsi="GillSans Light" w:cs="Arial"/>
          <w:sz w:val="22"/>
          <w:szCs w:val="22"/>
        </w:rPr>
        <w:t>riven</w:t>
      </w:r>
      <w:r w:rsidR="00B8530B">
        <w:rPr>
          <w:rFonts w:ascii="GillSans Light" w:hAnsi="GillSans Light" w:cs="Arial"/>
          <w:sz w:val="22"/>
          <w:szCs w:val="22"/>
        </w:rPr>
        <w:t xml:space="preserve"> </w:t>
      </w:r>
      <w:r w:rsidR="00751216">
        <w:rPr>
          <w:rFonts w:ascii="GillSans Light" w:hAnsi="GillSans Light" w:cs="Arial"/>
          <w:sz w:val="22"/>
          <w:szCs w:val="22"/>
        </w:rPr>
        <w:t xml:space="preserve">solely </w:t>
      </w:r>
      <w:r w:rsidR="00B8530B">
        <w:rPr>
          <w:rFonts w:ascii="GillSans Light" w:hAnsi="GillSans Light" w:cs="Arial"/>
          <w:sz w:val="22"/>
          <w:szCs w:val="22"/>
        </w:rPr>
        <w:t>by public sector leaders’ expectations, noting th</w:t>
      </w:r>
      <w:r w:rsidR="00A5436B">
        <w:rPr>
          <w:rFonts w:ascii="GillSans Light" w:hAnsi="GillSans Light" w:cs="Arial"/>
          <w:sz w:val="22"/>
          <w:szCs w:val="22"/>
        </w:rPr>
        <w:t xml:space="preserve">at </w:t>
      </w:r>
      <w:r w:rsidR="00A5436B">
        <w:rPr>
          <w:rFonts w:ascii="GillSans Light" w:hAnsi="GillSans Light" w:cs="Arial"/>
          <w:sz w:val="22"/>
          <w:szCs w:val="22"/>
        </w:rPr>
        <w:lastRenderedPageBreak/>
        <w:t xml:space="preserve">IPAA Tasmania </w:t>
      </w:r>
      <w:r w:rsidR="001306B9">
        <w:rPr>
          <w:rFonts w:ascii="GillSans Light" w:hAnsi="GillSans Light" w:cs="Arial"/>
          <w:sz w:val="22"/>
          <w:szCs w:val="22"/>
        </w:rPr>
        <w:t>will strive to celebrate</w:t>
      </w:r>
      <w:r w:rsidR="00447AA5">
        <w:rPr>
          <w:rFonts w:ascii="GillSans Light" w:hAnsi="GillSans Light" w:cs="Arial"/>
          <w:sz w:val="22"/>
          <w:szCs w:val="22"/>
        </w:rPr>
        <w:t xml:space="preserve"> the achievements and stories</w:t>
      </w:r>
      <w:r w:rsidR="00A5436B">
        <w:rPr>
          <w:rFonts w:ascii="GillSans Light" w:hAnsi="GillSans Light" w:cs="Arial"/>
          <w:sz w:val="22"/>
          <w:szCs w:val="22"/>
        </w:rPr>
        <w:t xml:space="preserve"> </w:t>
      </w:r>
      <w:r w:rsidR="00447AA5">
        <w:rPr>
          <w:rFonts w:ascii="GillSans Light" w:hAnsi="GillSans Light" w:cs="Arial"/>
          <w:sz w:val="22"/>
          <w:szCs w:val="22"/>
        </w:rPr>
        <w:t xml:space="preserve">of </w:t>
      </w:r>
      <w:r w:rsidR="00A5436B">
        <w:rPr>
          <w:rFonts w:ascii="GillSans Light" w:hAnsi="GillSans Light" w:cs="Arial"/>
          <w:sz w:val="22"/>
          <w:szCs w:val="22"/>
        </w:rPr>
        <w:t>‘everyday’ public servants</w:t>
      </w:r>
      <w:r w:rsidR="000C21C0">
        <w:rPr>
          <w:rFonts w:ascii="GillSans Light" w:hAnsi="GillSans Light" w:cs="Arial"/>
          <w:sz w:val="22"/>
          <w:szCs w:val="22"/>
        </w:rPr>
        <w:t>.</w:t>
      </w:r>
    </w:p>
    <w:p w14:paraId="1D035AEC" w14:textId="77777777" w:rsidR="00276E86" w:rsidRDefault="00276E86" w:rsidP="00395E97">
      <w:pPr>
        <w:rPr>
          <w:rFonts w:ascii="GillSans Light" w:hAnsi="GillSans Light" w:cs="Arial"/>
          <w:sz w:val="22"/>
          <w:szCs w:val="22"/>
        </w:rPr>
      </w:pPr>
    </w:p>
    <w:p w14:paraId="24C3DEF0" w14:textId="783F7413" w:rsidR="00276E86" w:rsidRDefault="00276E86" w:rsidP="00276E86">
      <w:pPr>
        <w:ind w:left="720" w:firstLine="720"/>
        <w:rPr>
          <w:rFonts w:ascii="GillSans Light" w:hAnsi="GillSans Light" w:cs="Arial"/>
          <w:sz w:val="22"/>
          <w:szCs w:val="22"/>
        </w:rPr>
      </w:pPr>
      <w:r>
        <w:rPr>
          <w:rFonts w:ascii="GillSans Light" w:hAnsi="GillSans Light" w:cs="Arial"/>
          <w:sz w:val="22"/>
          <w:szCs w:val="22"/>
        </w:rPr>
        <w:t>Motion:</w:t>
      </w:r>
      <w:r>
        <w:rPr>
          <w:rFonts w:ascii="GillSans Light" w:hAnsi="GillSans Light" w:cs="Arial"/>
          <w:sz w:val="22"/>
          <w:szCs w:val="22"/>
        </w:rPr>
        <w:tab/>
      </w:r>
      <w:r w:rsidR="00081A2E">
        <w:rPr>
          <w:rFonts w:ascii="GillSans Light" w:hAnsi="GillSans Light" w:cs="Arial"/>
          <w:sz w:val="22"/>
          <w:szCs w:val="22"/>
        </w:rPr>
        <w:tab/>
      </w:r>
      <w:r>
        <w:rPr>
          <w:rFonts w:ascii="GillSans Light" w:hAnsi="GillSans Light" w:cs="Arial"/>
          <w:sz w:val="22"/>
          <w:szCs w:val="22"/>
        </w:rPr>
        <w:t>The meeting accept the President’s Report.</w:t>
      </w:r>
    </w:p>
    <w:p w14:paraId="094C5071" w14:textId="77777777" w:rsidR="00276E86" w:rsidRDefault="00276E86" w:rsidP="00276E86">
      <w:pPr>
        <w:ind w:left="720" w:firstLine="720"/>
        <w:rPr>
          <w:rFonts w:ascii="GillSans Light" w:hAnsi="GillSans Light" w:cs="Arial"/>
          <w:sz w:val="22"/>
          <w:szCs w:val="22"/>
        </w:rPr>
      </w:pPr>
    </w:p>
    <w:p w14:paraId="4FB6BBD1" w14:textId="5C5273E4" w:rsidR="00276E86" w:rsidRDefault="00276E86" w:rsidP="00276E86">
      <w:pPr>
        <w:ind w:left="720" w:firstLine="720"/>
        <w:rPr>
          <w:rFonts w:ascii="GillSans Light" w:hAnsi="GillSans Light" w:cs="Arial"/>
          <w:sz w:val="22"/>
          <w:szCs w:val="22"/>
        </w:rPr>
      </w:pPr>
      <w:r>
        <w:rPr>
          <w:rFonts w:ascii="GillSans Light" w:hAnsi="GillSans Light" w:cs="Arial"/>
          <w:sz w:val="22"/>
          <w:szCs w:val="22"/>
        </w:rPr>
        <w:t>Moved:</w:t>
      </w:r>
      <w:r>
        <w:rPr>
          <w:rFonts w:ascii="GillSans Light" w:hAnsi="GillSans Light" w:cs="Arial"/>
          <w:sz w:val="22"/>
          <w:szCs w:val="22"/>
        </w:rPr>
        <w:tab/>
      </w:r>
      <w:r>
        <w:rPr>
          <w:rFonts w:ascii="GillSans Light" w:hAnsi="GillSans Light" w:cs="Arial"/>
          <w:sz w:val="22"/>
          <w:szCs w:val="22"/>
        </w:rPr>
        <w:tab/>
      </w:r>
      <w:r w:rsidR="009E3154">
        <w:rPr>
          <w:rFonts w:ascii="GillSans Light" w:hAnsi="GillSans Light" w:cs="Arial"/>
          <w:sz w:val="22"/>
          <w:szCs w:val="22"/>
        </w:rPr>
        <w:t>Jonathan Roe</w:t>
      </w:r>
    </w:p>
    <w:p w14:paraId="305026AE" w14:textId="77777777" w:rsidR="00276E86" w:rsidRDefault="00276E86" w:rsidP="00276E86">
      <w:pPr>
        <w:ind w:left="720" w:firstLine="720"/>
        <w:rPr>
          <w:rFonts w:ascii="GillSans Light" w:hAnsi="GillSans Light" w:cs="Arial"/>
          <w:sz w:val="22"/>
          <w:szCs w:val="22"/>
        </w:rPr>
      </w:pPr>
    </w:p>
    <w:p w14:paraId="0DE8AE51" w14:textId="166FC1F3" w:rsidR="00276E86" w:rsidRDefault="00276E86" w:rsidP="00276E86">
      <w:pPr>
        <w:ind w:left="720" w:firstLine="720"/>
        <w:rPr>
          <w:rFonts w:ascii="GillSans Light" w:hAnsi="GillSans Light" w:cs="Arial"/>
          <w:sz w:val="22"/>
          <w:szCs w:val="22"/>
        </w:rPr>
      </w:pPr>
      <w:r>
        <w:rPr>
          <w:rFonts w:ascii="GillSans Light" w:hAnsi="GillSans Light" w:cs="Arial"/>
          <w:sz w:val="22"/>
          <w:szCs w:val="22"/>
        </w:rPr>
        <w:t>Seconded:</w:t>
      </w:r>
      <w:r>
        <w:rPr>
          <w:rFonts w:ascii="GillSans Light" w:hAnsi="GillSans Light" w:cs="Arial"/>
          <w:sz w:val="22"/>
          <w:szCs w:val="22"/>
        </w:rPr>
        <w:tab/>
      </w:r>
      <w:r w:rsidR="00DA28A8">
        <w:rPr>
          <w:rFonts w:ascii="GillSans Light" w:hAnsi="GillSans Light" w:cs="Arial"/>
          <w:sz w:val="22"/>
          <w:szCs w:val="22"/>
        </w:rPr>
        <w:t>Duncan Young</w:t>
      </w:r>
    </w:p>
    <w:p w14:paraId="32740962" w14:textId="77777777" w:rsidR="00276E86" w:rsidRDefault="00276E86" w:rsidP="00276E86">
      <w:pPr>
        <w:ind w:left="720" w:firstLine="720"/>
        <w:rPr>
          <w:rFonts w:ascii="GillSans Light" w:hAnsi="GillSans Light" w:cs="Arial"/>
          <w:sz w:val="22"/>
          <w:szCs w:val="22"/>
        </w:rPr>
      </w:pPr>
    </w:p>
    <w:p w14:paraId="2898B1AB" w14:textId="77777777" w:rsidR="00B22C45" w:rsidRPr="00C543D2" w:rsidRDefault="00276E86" w:rsidP="00691F1E">
      <w:pPr>
        <w:ind w:left="720" w:firstLine="720"/>
        <w:rPr>
          <w:rFonts w:ascii="GillSans Light" w:hAnsi="GillSans Light" w:cs="Arial"/>
          <w:sz w:val="22"/>
          <w:szCs w:val="22"/>
        </w:rPr>
      </w:pPr>
      <w:r>
        <w:rPr>
          <w:rFonts w:ascii="GillSans Light" w:hAnsi="GillSans Light" w:cs="Arial"/>
          <w:sz w:val="22"/>
          <w:szCs w:val="22"/>
        </w:rPr>
        <w:t>Carried</w:t>
      </w:r>
    </w:p>
    <w:p w14:paraId="04E4C863" w14:textId="77777777" w:rsidR="005F5F75" w:rsidRDefault="00276E86" w:rsidP="005F694A">
      <w:pPr>
        <w:pStyle w:val="Heading3"/>
        <w:numPr>
          <w:ilvl w:val="0"/>
          <w:numId w:val="3"/>
        </w:numPr>
        <w:rPr>
          <w:rFonts w:ascii="GillSans Light" w:hAnsi="GillSans Light" w:cs="Arial"/>
          <w:b/>
          <w:szCs w:val="24"/>
        </w:rPr>
      </w:pPr>
      <w:r>
        <w:rPr>
          <w:rFonts w:ascii="GillSans Light" w:hAnsi="GillSans Light" w:cs="Arial"/>
          <w:b/>
          <w:szCs w:val="24"/>
        </w:rPr>
        <w:t>Finance Report</w:t>
      </w:r>
    </w:p>
    <w:p w14:paraId="57E83A95" w14:textId="5D610835" w:rsidR="00276E86" w:rsidRDefault="009E3154" w:rsidP="0035650E">
      <w:pPr>
        <w:ind w:left="720"/>
        <w:rPr>
          <w:rFonts w:ascii="GillSans Light" w:hAnsi="GillSans Light" w:cs="Arial"/>
          <w:sz w:val="22"/>
          <w:szCs w:val="22"/>
        </w:rPr>
      </w:pPr>
      <w:r>
        <w:rPr>
          <w:rFonts w:ascii="GillSans Light" w:hAnsi="GillSans Light" w:cs="Arial"/>
          <w:sz w:val="22"/>
          <w:szCs w:val="22"/>
        </w:rPr>
        <w:t xml:space="preserve">Treasurer </w:t>
      </w:r>
      <w:r w:rsidR="002E6910">
        <w:rPr>
          <w:rFonts w:ascii="GillSans Light" w:hAnsi="GillSans Light" w:cs="Arial"/>
          <w:sz w:val="22"/>
          <w:szCs w:val="22"/>
        </w:rPr>
        <w:t>Jason Sowell</w:t>
      </w:r>
      <w:r w:rsidR="00AC6F44">
        <w:rPr>
          <w:rFonts w:ascii="GillSans Light" w:hAnsi="GillSans Light" w:cs="Arial"/>
          <w:sz w:val="22"/>
          <w:szCs w:val="22"/>
        </w:rPr>
        <w:t xml:space="preserve"> pr</w:t>
      </w:r>
      <w:r w:rsidR="002E6910">
        <w:rPr>
          <w:rFonts w:ascii="GillSans Light" w:hAnsi="GillSans Light" w:cs="Arial"/>
          <w:sz w:val="22"/>
          <w:szCs w:val="22"/>
        </w:rPr>
        <w:t>ovided</w:t>
      </w:r>
      <w:r w:rsidR="00AC6F44">
        <w:rPr>
          <w:rFonts w:ascii="GillSans Light" w:hAnsi="GillSans Light" w:cs="Arial"/>
          <w:sz w:val="22"/>
          <w:szCs w:val="22"/>
        </w:rPr>
        <w:t xml:space="preserve"> a </w:t>
      </w:r>
      <w:r w:rsidR="002E6910">
        <w:rPr>
          <w:rFonts w:ascii="GillSans Light" w:hAnsi="GillSans Light" w:cs="Arial"/>
          <w:sz w:val="22"/>
          <w:szCs w:val="22"/>
        </w:rPr>
        <w:t xml:space="preserve">brief overview </w:t>
      </w:r>
      <w:r w:rsidR="00AC6F44">
        <w:rPr>
          <w:rFonts w:ascii="GillSans Light" w:hAnsi="GillSans Light" w:cs="Arial"/>
          <w:sz w:val="22"/>
          <w:szCs w:val="22"/>
        </w:rPr>
        <w:t>of IPAA Tasmania</w:t>
      </w:r>
      <w:r w:rsidR="0024683E">
        <w:rPr>
          <w:rFonts w:ascii="GillSans Light" w:hAnsi="GillSans Light" w:cs="Arial"/>
          <w:sz w:val="22"/>
          <w:szCs w:val="22"/>
        </w:rPr>
        <w:t>’s</w:t>
      </w:r>
      <w:r w:rsidR="00AC6F44">
        <w:rPr>
          <w:rFonts w:ascii="GillSans Light" w:hAnsi="GillSans Light" w:cs="Arial"/>
          <w:sz w:val="22"/>
          <w:szCs w:val="22"/>
        </w:rPr>
        <w:t xml:space="preserve"> </w:t>
      </w:r>
      <w:r w:rsidR="00E05425">
        <w:rPr>
          <w:rFonts w:ascii="GillSans Light" w:hAnsi="GillSans Light" w:cs="Arial"/>
          <w:sz w:val="22"/>
          <w:szCs w:val="22"/>
        </w:rPr>
        <w:t>current financial position</w:t>
      </w:r>
      <w:r w:rsidR="00276E86">
        <w:rPr>
          <w:rFonts w:ascii="GillSans Light" w:hAnsi="GillSans Light" w:cs="Arial"/>
          <w:sz w:val="22"/>
          <w:szCs w:val="22"/>
        </w:rPr>
        <w:t>.</w:t>
      </w:r>
      <w:r w:rsidR="00E05425">
        <w:rPr>
          <w:rFonts w:ascii="GillSans Light" w:hAnsi="GillSans Light" w:cs="Arial"/>
          <w:sz w:val="22"/>
          <w:szCs w:val="22"/>
        </w:rPr>
        <w:t xml:space="preserve"> Jason noted </w:t>
      </w:r>
      <w:r w:rsidR="00AF7F57">
        <w:rPr>
          <w:rFonts w:ascii="GillSans Light" w:hAnsi="GillSans Light" w:cs="Arial"/>
          <w:sz w:val="22"/>
          <w:szCs w:val="22"/>
        </w:rPr>
        <w:t>minimal</w:t>
      </w:r>
      <w:r w:rsidR="00E70E66">
        <w:rPr>
          <w:rFonts w:ascii="GillSans Light" w:hAnsi="GillSans Light" w:cs="Arial"/>
          <w:sz w:val="22"/>
          <w:szCs w:val="22"/>
        </w:rPr>
        <w:t xml:space="preserve"> financial activity during the </w:t>
      </w:r>
      <w:r w:rsidR="00AF7F57">
        <w:rPr>
          <w:rFonts w:ascii="GillSans Light" w:hAnsi="GillSans Light" w:cs="Arial"/>
          <w:sz w:val="22"/>
          <w:szCs w:val="22"/>
        </w:rPr>
        <w:t xml:space="preserve">2022-23 </w:t>
      </w:r>
      <w:r w:rsidR="00E70E66">
        <w:rPr>
          <w:rFonts w:ascii="GillSans Light" w:hAnsi="GillSans Light" w:cs="Arial"/>
          <w:sz w:val="22"/>
          <w:szCs w:val="22"/>
        </w:rPr>
        <w:t>reporting period</w:t>
      </w:r>
      <w:r w:rsidR="00AC5490">
        <w:rPr>
          <w:rFonts w:ascii="GillSans Light" w:hAnsi="GillSans Light" w:cs="Arial"/>
          <w:sz w:val="22"/>
          <w:szCs w:val="22"/>
        </w:rPr>
        <w:t>, with few expenses and no significant revenue</w:t>
      </w:r>
      <w:r w:rsidR="00E70E66">
        <w:rPr>
          <w:rFonts w:ascii="GillSans Light" w:hAnsi="GillSans Light" w:cs="Arial"/>
          <w:sz w:val="22"/>
          <w:szCs w:val="22"/>
        </w:rPr>
        <w:t>.</w:t>
      </w:r>
    </w:p>
    <w:p w14:paraId="031C3DF3" w14:textId="77777777" w:rsidR="0035650E" w:rsidRDefault="0035650E" w:rsidP="0035650E">
      <w:pPr>
        <w:ind w:left="720"/>
        <w:rPr>
          <w:rFonts w:ascii="GillSans Light" w:hAnsi="GillSans Light" w:cs="Arial"/>
          <w:sz w:val="22"/>
          <w:szCs w:val="22"/>
        </w:rPr>
      </w:pPr>
    </w:p>
    <w:p w14:paraId="5718B7B1" w14:textId="04E91B46" w:rsidR="00BF1903" w:rsidRDefault="001570BB" w:rsidP="00A522F3">
      <w:pPr>
        <w:ind w:left="720"/>
        <w:rPr>
          <w:rFonts w:ascii="GillSans Light" w:hAnsi="GillSans Light" w:cs="Arial"/>
          <w:sz w:val="22"/>
          <w:szCs w:val="22"/>
        </w:rPr>
      </w:pPr>
      <w:r>
        <w:rPr>
          <w:rFonts w:ascii="GillSans Light" w:hAnsi="GillSans Light" w:cs="Arial"/>
          <w:sz w:val="22"/>
          <w:szCs w:val="22"/>
        </w:rPr>
        <w:t xml:space="preserve">Overall IPAA Tasmania </w:t>
      </w:r>
      <w:r w:rsidR="00CB1592">
        <w:rPr>
          <w:rFonts w:ascii="GillSans Light" w:hAnsi="GillSans Light" w:cs="Arial"/>
          <w:sz w:val="22"/>
          <w:szCs w:val="22"/>
        </w:rPr>
        <w:t xml:space="preserve">recorded </w:t>
      </w:r>
      <w:r w:rsidR="00BB42BE">
        <w:rPr>
          <w:rFonts w:ascii="GillSans Light" w:hAnsi="GillSans Light" w:cs="Arial"/>
          <w:sz w:val="22"/>
          <w:szCs w:val="22"/>
        </w:rPr>
        <w:t>a</w:t>
      </w:r>
      <w:r w:rsidR="00CB1592">
        <w:rPr>
          <w:rFonts w:ascii="GillSans Light" w:hAnsi="GillSans Light" w:cs="Arial"/>
          <w:sz w:val="22"/>
          <w:szCs w:val="22"/>
        </w:rPr>
        <w:t xml:space="preserve"> deficit </w:t>
      </w:r>
      <w:r w:rsidR="008437A8">
        <w:rPr>
          <w:rFonts w:ascii="GillSans Light" w:hAnsi="GillSans Light" w:cs="Arial"/>
          <w:sz w:val="22"/>
          <w:szCs w:val="22"/>
        </w:rPr>
        <w:t>for 202</w:t>
      </w:r>
      <w:r w:rsidR="00AC5490">
        <w:rPr>
          <w:rFonts w:ascii="GillSans Light" w:hAnsi="GillSans Light" w:cs="Arial"/>
          <w:sz w:val="22"/>
          <w:szCs w:val="22"/>
        </w:rPr>
        <w:t>2</w:t>
      </w:r>
      <w:r w:rsidR="008437A8">
        <w:rPr>
          <w:rFonts w:ascii="GillSans Light" w:hAnsi="GillSans Light" w:cs="Arial"/>
          <w:sz w:val="22"/>
          <w:szCs w:val="22"/>
        </w:rPr>
        <w:t>-2</w:t>
      </w:r>
      <w:r w:rsidR="00AC5490">
        <w:rPr>
          <w:rFonts w:ascii="GillSans Light" w:hAnsi="GillSans Light" w:cs="Arial"/>
          <w:sz w:val="22"/>
          <w:szCs w:val="22"/>
        </w:rPr>
        <w:t>3</w:t>
      </w:r>
      <w:r w:rsidR="008437A8">
        <w:rPr>
          <w:rFonts w:ascii="GillSans Light" w:hAnsi="GillSans Light" w:cs="Arial"/>
          <w:sz w:val="22"/>
          <w:szCs w:val="22"/>
        </w:rPr>
        <w:t xml:space="preserve"> </w:t>
      </w:r>
      <w:r w:rsidR="00CB1592">
        <w:rPr>
          <w:rFonts w:ascii="GillSans Light" w:hAnsi="GillSans Light" w:cs="Arial"/>
          <w:sz w:val="22"/>
          <w:szCs w:val="22"/>
        </w:rPr>
        <w:t xml:space="preserve">of </w:t>
      </w:r>
      <w:r w:rsidR="008437A8">
        <w:rPr>
          <w:rFonts w:ascii="GillSans Light" w:hAnsi="GillSans Light" w:cs="Arial"/>
          <w:sz w:val="22"/>
          <w:szCs w:val="22"/>
        </w:rPr>
        <w:t xml:space="preserve">roughly </w:t>
      </w:r>
      <w:r>
        <w:rPr>
          <w:rFonts w:ascii="GillSans Light" w:hAnsi="GillSans Light" w:cs="Arial"/>
          <w:sz w:val="22"/>
          <w:szCs w:val="22"/>
        </w:rPr>
        <w:t>$</w:t>
      </w:r>
      <w:r w:rsidR="00AC5490">
        <w:rPr>
          <w:rFonts w:ascii="GillSans Light" w:hAnsi="GillSans Light" w:cs="Arial"/>
          <w:sz w:val="22"/>
          <w:szCs w:val="22"/>
        </w:rPr>
        <w:t>4</w:t>
      </w:r>
      <w:r w:rsidR="00CB1592">
        <w:rPr>
          <w:rFonts w:ascii="GillSans Light" w:hAnsi="GillSans Light" w:cs="Arial"/>
          <w:sz w:val="22"/>
          <w:szCs w:val="22"/>
        </w:rPr>
        <w:t>,0</w:t>
      </w:r>
      <w:r w:rsidR="008437A8">
        <w:rPr>
          <w:rFonts w:ascii="GillSans Light" w:hAnsi="GillSans Light" w:cs="Arial"/>
          <w:sz w:val="22"/>
          <w:szCs w:val="22"/>
        </w:rPr>
        <w:t>00</w:t>
      </w:r>
      <w:r w:rsidR="001E0531">
        <w:rPr>
          <w:rFonts w:ascii="GillSans Light" w:hAnsi="GillSans Light" w:cs="Arial"/>
          <w:sz w:val="22"/>
          <w:szCs w:val="22"/>
        </w:rPr>
        <w:t>;</w:t>
      </w:r>
      <w:r w:rsidR="000D7D92">
        <w:rPr>
          <w:rFonts w:ascii="GillSans Light" w:hAnsi="GillSans Light" w:cs="Arial"/>
          <w:sz w:val="22"/>
          <w:szCs w:val="22"/>
        </w:rPr>
        <w:t xml:space="preserve"> </w:t>
      </w:r>
      <w:r w:rsidR="00601FE6">
        <w:rPr>
          <w:rFonts w:ascii="GillSans Light" w:hAnsi="GillSans Light" w:cs="Arial"/>
          <w:sz w:val="22"/>
          <w:szCs w:val="22"/>
        </w:rPr>
        <w:t>Jason noted that this was largely comprised of day-to-day operating costs.</w:t>
      </w:r>
      <w:r w:rsidR="004115C0">
        <w:rPr>
          <w:rFonts w:ascii="GillSans Light" w:hAnsi="GillSans Light" w:cs="Arial"/>
          <w:sz w:val="22"/>
          <w:szCs w:val="22"/>
        </w:rPr>
        <w:t xml:space="preserve"> </w:t>
      </w:r>
      <w:r w:rsidR="005E7FFE">
        <w:rPr>
          <w:rFonts w:ascii="GillSans Light" w:hAnsi="GillSans Light" w:cs="Arial"/>
          <w:sz w:val="22"/>
          <w:szCs w:val="22"/>
        </w:rPr>
        <w:t xml:space="preserve">The result was nonetheless and improvement on previous years and maintains IPAA Tasmania’s overall </w:t>
      </w:r>
      <w:r w:rsidR="00970A1A">
        <w:rPr>
          <w:rFonts w:ascii="GillSans Light" w:hAnsi="GillSans Light" w:cs="Arial"/>
          <w:sz w:val="22"/>
          <w:szCs w:val="22"/>
        </w:rPr>
        <w:t xml:space="preserve">positive </w:t>
      </w:r>
      <w:r w:rsidR="00191B01">
        <w:rPr>
          <w:rFonts w:ascii="GillSans Light" w:hAnsi="GillSans Light" w:cs="Arial"/>
          <w:sz w:val="22"/>
          <w:szCs w:val="22"/>
        </w:rPr>
        <w:t>equity</w:t>
      </w:r>
      <w:r w:rsidR="005E7FFE">
        <w:rPr>
          <w:rFonts w:ascii="GillSans Light" w:hAnsi="GillSans Light" w:cs="Arial"/>
          <w:sz w:val="22"/>
          <w:szCs w:val="22"/>
        </w:rPr>
        <w:t xml:space="preserve"> positio</w:t>
      </w:r>
      <w:r w:rsidR="00970A1A">
        <w:rPr>
          <w:rFonts w:ascii="GillSans Light" w:hAnsi="GillSans Light" w:cs="Arial"/>
          <w:sz w:val="22"/>
          <w:szCs w:val="22"/>
        </w:rPr>
        <w:t>n</w:t>
      </w:r>
      <w:r w:rsidR="00191B01">
        <w:rPr>
          <w:rFonts w:ascii="GillSans Light" w:hAnsi="GillSans Light" w:cs="Arial"/>
          <w:sz w:val="22"/>
          <w:szCs w:val="22"/>
        </w:rPr>
        <w:t xml:space="preserve"> at roughly $40,000</w:t>
      </w:r>
      <w:r>
        <w:rPr>
          <w:rFonts w:ascii="GillSans Light" w:hAnsi="GillSans Light" w:cs="Arial"/>
          <w:sz w:val="22"/>
          <w:szCs w:val="22"/>
        </w:rPr>
        <w:t>.</w:t>
      </w:r>
    </w:p>
    <w:p w14:paraId="39B024B1" w14:textId="357C67ED" w:rsidR="00ED232F" w:rsidRDefault="00ED232F" w:rsidP="000D7D92">
      <w:pPr>
        <w:rPr>
          <w:rFonts w:ascii="GillSans Light" w:hAnsi="GillSans Light" w:cs="Arial"/>
          <w:sz w:val="22"/>
          <w:szCs w:val="22"/>
        </w:rPr>
      </w:pPr>
    </w:p>
    <w:p w14:paraId="00ABCFD6" w14:textId="47554443" w:rsidR="00ED232F" w:rsidRDefault="008F2D91" w:rsidP="0024683E">
      <w:pPr>
        <w:ind w:left="720"/>
        <w:rPr>
          <w:rFonts w:ascii="GillSans Light" w:hAnsi="GillSans Light" w:cs="Arial"/>
          <w:sz w:val="22"/>
          <w:szCs w:val="22"/>
        </w:rPr>
      </w:pPr>
      <w:r>
        <w:rPr>
          <w:rFonts w:ascii="GillSans Light" w:hAnsi="GillSans Light" w:cs="Arial"/>
          <w:sz w:val="22"/>
          <w:szCs w:val="22"/>
        </w:rPr>
        <w:t>Jason</w:t>
      </w:r>
      <w:r w:rsidR="0024683E">
        <w:rPr>
          <w:rFonts w:ascii="GillSans Light" w:hAnsi="GillSans Light" w:cs="Arial"/>
          <w:sz w:val="22"/>
          <w:szCs w:val="22"/>
        </w:rPr>
        <w:t xml:space="preserve"> </w:t>
      </w:r>
      <w:r w:rsidR="004F2A3A">
        <w:rPr>
          <w:rFonts w:ascii="GillSans Light" w:hAnsi="GillSans Light" w:cs="Arial"/>
          <w:sz w:val="22"/>
          <w:szCs w:val="22"/>
        </w:rPr>
        <w:t>closed by thanking</w:t>
      </w:r>
      <w:r w:rsidR="0024683E">
        <w:rPr>
          <w:rFonts w:ascii="GillSans Light" w:hAnsi="GillSans Light" w:cs="Arial"/>
          <w:sz w:val="22"/>
          <w:szCs w:val="22"/>
        </w:rPr>
        <w:t xml:space="preserve"> L</w:t>
      </w:r>
      <w:r w:rsidR="0024683E" w:rsidRPr="0024683E">
        <w:rPr>
          <w:rFonts w:ascii="GillSans Light" w:hAnsi="GillSans Light" w:cs="Arial"/>
          <w:sz w:val="22"/>
          <w:szCs w:val="22"/>
        </w:rPr>
        <w:t>oraine Kemble-Smith for her</w:t>
      </w:r>
      <w:r w:rsidR="0024683E">
        <w:rPr>
          <w:rFonts w:ascii="GillSans Light" w:hAnsi="GillSans Light" w:cs="Arial"/>
          <w:sz w:val="22"/>
          <w:szCs w:val="22"/>
        </w:rPr>
        <w:t xml:space="preserve"> continued </w:t>
      </w:r>
      <w:r w:rsidR="0024683E" w:rsidRPr="0024683E">
        <w:rPr>
          <w:rFonts w:ascii="GillSans Light" w:hAnsi="GillSans Light" w:cs="Arial"/>
          <w:sz w:val="22"/>
          <w:szCs w:val="22"/>
        </w:rPr>
        <w:t xml:space="preserve">voluntary </w:t>
      </w:r>
      <w:r w:rsidR="0024683E">
        <w:rPr>
          <w:rFonts w:ascii="GillSans Light" w:hAnsi="GillSans Light" w:cs="Arial"/>
          <w:sz w:val="22"/>
          <w:szCs w:val="22"/>
        </w:rPr>
        <w:t>help</w:t>
      </w:r>
      <w:r w:rsidR="0024683E" w:rsidRPr="0024683E">
        <w:rPr>
          <w:rFonts w:ascii="GillSans Light" w:hAnsi="GillSans Light" w:cs="Arial"/>
          <w:sz w:val="22"/>
          <w:szCs w:val="22"/>
        </w:rPr>
        <w:t xml:space="preserve"> in managing IPAA</w:t>
      </w:r>
      <w:r w:rsidR="0024683E">
        <w:rPr>
          <w:rFonts w:ascii="GillSans Light" w:hAnsi="GillSans Light" w:cs="Arial"/>
          <w:sz w:val="22"/>
          <w:szCs w:val="22"/>
        </w:rPr>
        <w:t xml:space="preserve"> Tasmania</w:t>
      </w:r>
      <w:r w:rsidR="0024683E" w:rsidRPr="0024683E">
        <w:rPr>
          <w:rFonts w:ascii="GillSans Light" w:hAnsi="GillSans Light" w:cs="Arial"/>
          <w:sz w:val="22"/>
          <w:szCs w:val="22"/>
        </w:rPr>
        <w:t>’s finances</w:t>
      </w:r>
      <w:r w:rsidR="001E0531">
        <w:rPr>
          <w:rFonts w:ascii="GillSans Light" w:hAnsi="GillSans Light" w:cs="Arial"/>
          <w:sz w:val="22"/>
          <w:szCs w:val="22"/>
        </w:rPr>
        <w:t xml:space="preserve"> and </w:t>
      </w:r>
      <w:r w:rsidR="00ED3A2B">
        <w:rPr>
          <w:rFonts w:ascii="GillSans Light" w:hAnsi="GillSans Light" w:cs="Arial"/>
          <w:sz w:val="22"/>
          <w:szCs w:val="22"/>
        </w:rPr>
        <w:t>flagged that he is looking forward to growing IPAA Tasmania’s events calendar over the coming year</w:t>
      </w:r>
      <w:r w:rsidR="0024683E" w:rsidRPr="0024683E">
        <w:rPr>
          <w:rFonts w:ascii="GillSans Light" w:hAnsi="GillSans Light" w:cs="Arial"/>
          <w:sz w:val="22"/>
          <w:szCs w:val="22"/>
        </w:rPr>
        <w:t>.</w:t>
      </w:r>
    </w:p>
    <w:p w14:paraId="47B2B49B" w14:textId="77777777" w:rsidR="001570BB" w:rsidRDefault="001570BB" w:rsidP="007D5776">
      <w:pPr>
        <w:rPr>
          <w:rFonts w:ascii="GillSans Light" w:hAnsi="GillSans Light" w:cs="Arial"/>
          <w:sz w:val="22"/>
          <w:szCs w:val="22"/>
        </w:rPr>
      </w:pPr>
    </w:p>
    <w:p w14:paraId="79FBA572" w14:textId="3554F982" w:rsidR="00F65FC2" w:rsidRDefault="00F65FC2" w:rsidP="00F65FC2">
      <w:pPr>
        <w:ind w:left="720"/>
        <w:rPr>
          <w:rFonts w:ascii="GillSans Light" w:hAnsi="GillSans Light" w:cs="Arial"/>
          <w:sz w:val="22"/>
          <w:szCs w:val="22"/>
        </w:rPr>
      </w:pPr>
      <w:r>
        <w:rPr>
          <w:rFonts w:ascii="GillSans Light" w:hAnsi="GillSans Light" w:cs="Arial"/>
          <w:sz w:val="22"/>
          <w:szCs w:val="22"/>
        </w:rPr>
        <w:tab/>
        <w:t>Motion:</w:t>
      </w:r>
      <w:r w:rsidR="00081A2E">
        <w:rPr>
          <w:rFonts w:ascii="GillSans Light" w:hAnsi="GillSans Light" w:cs="Arial"/>
          <w:sz w:val="22"/>
          <w:szCs w:val="22"/>
        </w:rPr>
        <w:tab/>
      </w:r>
      <w:r>
        <w:rPr>
          <w:rFonts w:ascii="GillSans Light" w:hAnsi="GillSans Light" w:cs="Arial"/>
          <w:sz w:val="22"/>
          <w:szCs w:val="22"/>
        </w:rPr>
        <w:tab/>
        <w:t>The meeting accept the Finance Report.</w:t>
      </w:r>
    </w:p>
    <w:p w14:paraId="460701BF" w14:textId="77777777" w:rsidR="00F65FC2" w:rsidRDefault="00F65FC2" w:rsidP="0035650E">
      <w:pPr>
        <w:ind w:left="720"/>
        <w:rPr>
          <w:rFonts w:ascii="GillSans Light" w:hAnsi="GillSans Light" w:cs="Arial"/>
          <w:sz w:val="22"/>
          <w:szCs w:val="22"/>
        </w:rPr>
      </w:pPr>
    </w:p>
    <w:p w14:paraId="15DAD5A1" w14:textId="424760B1" w:rsidR="00F65FC2" w:rsidRDefault="00F65FC2" w:rsidP="00F65FC2">
      <w:pPr>
        <w:ind w:left="720"/>
        <w:rPr>
          <w:rFonts w:ascii="GillSans Light" w:hAnsi="GillSans Light" w:cs="Arial"/>
          <w:sz w:val="22"/>
          <w:szCs w:val="22"/>
        </w:rPr>
      </w:pPr>
      <w:r>
        <w:rPr>
          <w:rFonts w:ascii="GillSans Light" w:hAnsi="GillSans Light" w:cs="Arial"/>
          <w:sz w:val="22"/>
          <w:szCs w:val="22"/>
        </w:rPr>
        <w:tab/>
        <w:t>Moved:</w:t>
      </w:r>
      <w:r>
        <w:rPr>
          <w:rFonts w:ascii="GillSans Light" w:hAnsi="GillSans Light" w:cs="Arial"/>
          <w:sz w:val="22"/>
          <w:szCs w:val="22"/>
        </w:rPr>
        <w:tab/>
      </w:r>
      <w:r>
        <w:rPr>
          <w:rFonts w:ascii="GillSans Light" w:hAnsi="GillSans Light" w:cs="Arial"/>
          <w:sz w:val="22"/>
          <w:szCs w:val="22"/>
        </w:rPr>
        <w:tab/>
      </w:r>
      <w:r w:rsidR="00ED3A2B">
        <w:rPr>
          <w:rFonts w:ascii="GillSans Light" w:hAnsi="GillSans Light" w:cs="Arial"/>
          <w:sz w:val="22"/>
          <w:szCs w:val="22"/>
        </w:rPr>
        <w:t>Melanie Brown</w:t>
      </w:r>
    </w:p>
    <w:p w14:paraId="074241C8" w14:textId="77777777" w:rsidR="00F65FC2" w:rsidRDefault="00F65FC2" w:rsidP="0035650E">
      <w:pPr>
        <w:ind w:left="720"/>
        <w:rPr>
          <w:rFonts w:ascii="GillSans Light" w:hAnsi="GillSans Light" w:cs="Arial"/>
          <w:sz w:val="22"/>
          <w:szCs w:val="22"/>
        </w:rPr>
      </w:pPr>
    </w:p>
    <w:p w14:paraId="13E2434A" w14:textId="5B92561E" w:rsidR="00F65FC2" w:rsidRDefault="00F65FC2" w:rsidP="0035650E">
      <w:pPr>
        <w:ind w:left="720"/>
        <w:rPr>
          <w:rFonts w:ascii="GillSans Light" w:hAnsi="GillSans Light" w:cs="Arial"/>
          <w:sz w:val="22"/>
          <w:szCs w:val="22"/>
        </w:rPr>
      </w:pPr>
      <w:r>
        <w:rPr>
          <w:rFonts w:ascii="GillSans Light" w:hAnsi="GillSans Light" w:cs="Arial"/>
          <w:sz w:val="22"/>
          <w:szCs w:val="22"/>
        </w:rPr>
        <w:tab/>
        <w:t>Seconded:</w:t>
      </w:r>
      <w:r>
        <w:rPr>
          <w:rFonts w:ascii="GillSans Light" w:hAnsi="GillSans Light" w:cs="Arial"/>
          <w:sz w:val="22"/>
          <w:szCs w:val="22"/>
        </w:rPr>
        <w:tab/>
      </w:r>
      <w:r w:rsidR="00ED3A2B">
        <w:rPr>
          <w:rFonts w:ascii="GillSans Light" w:hAnsi="GillSans Light" w:cs="Arial"/>
          <w:sz w:val="22"/>
          <w:szCs w:val="22"/>
        </w:rPr>
        <w:t>Jonathan Roe</w:t>
      </w:r>
    </w:p>
    <w:p w14:paraId="6A3C391C" w14:textId="77777777" w:rsidR="00F65FC2" w:rsidRDefault="00F65FC2" w:rsidP="0035650E">
      <w:pPr>
        <w:ind w:left="720"/>
        <w:rPr>
          <w:rFonts w:ascii="GillSans Light" w:hAnsi="GillSans Light" w:cs="Arial"/>
          <w:sz w:val="22"/>
          <w:szCs w:val="22"/>
        </w:rPr>
      </w:pPr>
    </w:p>
    <w:p w14:paraId="2367CF19" w14:textId="77777777" w:rsidR="00691F1E" w:rsidRPr="0035650E" w:rsidRDefault="00F65FC2" w:rsidP="00691F1E">
      <w:pPr>
        <w:ind w:left="720"/>
        <w:rPr>
          <w:rFonts w:ascii="GillSans Light" w:hAnsi="GillSans Light" w:cs="Arial"/>
          <w:sz w:val="22"/>
          <w:szCs w:val="22"/>
        </w:rPr>
      </w:pPr>
      <w:r>
        <w:rPr>
          <w:rFonts w:ascii="GillSans Light" w:hAnsi="GillSans Light" w:cs="Arial"/>
          <w:sz w:val="22"/>
          <w:szCs w:val="22"/>
        </w:rPr>
        <w:tab/>
        <w:t>Carried</w:t>
      </w:r>
    </w:p>
    <w:p w14:paraId="6080C972" w14:textId="77777777" w:rsidR="00923494" w:rsidRPr="005B13CA" w:rsidRDefault="00CE5059" w:rsidP="00CE5059">
      <w:pPr>
        <w:pStyle w:val="Heading3"/>
        <w:numPr>
          <w:ilvl w:val="0"/>
          <w:numId w:val="3"/>
        </w:numPr>
        <w:rPr>
          <w:rFonts w:ascii="GillSans Light" w:hAnsi="GillSans Light" w:cs="Arial"/>
          <w:b/>
          <w:szCs w:val="24"/>
        </w:rPr>
      </w:pPr>
      <w:r>
        <w:rPr>
          <w:rFonts w:ascii="GillSans Light" w:hAnsi="GillSans Light" w:cs="Arial"/>
          <w:b/>
          <w:szCs w:val="24"/>
        </w:rPr>
        <w:t>Election of Office Bearers and Councillors</w:t>
      </w:r>
    </w:p>
    <w:p w14:paraId="674E6F88" w14:textId="47B479EE" w:rsidR="005600A7" w:rsidRDefault="00904C2E" w:rsidP="0035497D">
      <w:pPr>
        <w:ind w:left="720"/>
        <w:rPr>
          <w:rFonts w:ascii="GillSans Light" w:hAnsi="GillSans Light" w:cs="Arial"/>
          <w:sz w:val="22"/>
          <w:szCs w:val="22"/>
        </w:rPr>
      </w:pPr>
      <w:r>
        <w:rPr>
          <w:rFonts w:ascii="GillSans Light" w:hAnsi="GillSans Light" w:cs="Arial"/>
          <w:sz w:val="22"/>
          <w:szCs w:val="22"/>
        </w:rPr>
        <w:t>As per the agreed changes to the IPAA Tasmania Rules of Association at item 4</w:t>
      </w:r>
      <w:r w:rsidR="009F4623">
        <w:rPr>
          <w:rFonts w:ascii="GillSans Light" w:hAnsi="GillSans Light" w:cs="Arial"/>
          <w:sz w:val="22"/>
          <w:szCs w:val="22"/>
        </w:rPr>
        <w:t>, meeting attendees noted that Office Bearers and Councillors elected at the 2022 IPAA Tasmania A</w:t>
      </w:r>
      <w:r w:rsidR="007E6339">
        <w:rPr>
          <w:rFonts w:ascii="GillSans Light" w:hAnsi="GillSans Light" w:cs="Arial"/>
          <w:sz w:val="22"/>
          <w:szCs w:val="22"/>
        </w:rPr>
        <w:t>nnual General Meeting</w:t>
      </w:r>
      <w:r w:rsidR="009F4623">
        <w:rPr>
          <w:rFonts w:ascii="GillSans Light" w:hAnsi="GillSans Light" w:cs="Arial"/>
          <w:sz w:val="22"/>
          <w:szCs w:val="22"/>
        </w:rPr>
        <w:t xml:space="preserve"> </w:t>
      </w:r>
      <w:r w:rsidR="005600A7">
        <w:rPr>
          <w:rFonts w:ascii="GillSans Light" w:hAnsi="GillSans Light" w:cs="Arial"/>
          <w:sz w:val="22"/>
          <w:szCs w:val="22"/>
        </w:rPr>
        <w:t>have two years remaining on their three-year tenure</w:t>
      </w:r>
      <w:r w:rsidR="005E4851">
        <w:rPr>
          <w:rFonts w:ascii="GillSans Light" w:hAnsi="GillSans Light" w:cs="Arial"/>
          <w:sz w:val="22"/>
          <w:szCs w:val="22"/>
        </w:rPr>
        <w:t xml:space="preserve"> while any members co-opted during 2023 </w:t>
      </w:r>
      <w:r w:rsidR="005A3730">
        <w:rPr>
          <w:rFonts w:ascii="GillSans Light" w:hAnsi="GillSans Light" w:cs="Arial"/>
          <w:sz w:val="22"/>
          <w:szCs w:val="22"/>
        </w:rPr>
        <w:t>have three years remaining</w:t>
      </w:r>
      <w:r w:rsidR="005600A7">
        <w:rPr>
          <w:rFonts w:ascii="GillSans Light" w:hAnsi="GillSans Light" w:cs="Arial"/>
          <w:sz w:val="22"/>
          <w:szCs w:val="22"/>
        </w:rPr>
        <w:t xml:space="preserve">. </w:t>
      </w:r>
      <w:r w:rsidR="00760B39">
        <w:rPr>
          <w:rFonts w:ascii="GillSans Light" w:hAnsi="GillSans Light" w:cs="Arial"/>
          <w:sz w:val="22"/>
          <w:szCs w:val="22"/>
        </w:rPr>
        <w:t>M</w:t>
      </w:r>
      <w:r w:rsidR="00A03479">
        <w:rPr>
          <w:rFonts w:ascii="GillSans Light" w:hAnsi="GillSans Light" w:cs="Arial"/>
          <w:sz w:val="22"/>
          <w:szCs w:val="22"/>
        </w:rPr>
        <w:t xml:space="preserve">embers of the IPAA Tasmania Council of Management </w:t>
      </w:r>
      <w:r w:rsidR="007E46EE">
        <w:rPr>
          <w:rFonts w:ascii="GillSans Light" w:hAnsi="GillSans Light" w:cs="Arial"/>
          <w:sz w:val="22"/>
          <w:szCs w:val="22"/>
        </w:rPr>
        <w:t>with the option of continuing their tenure included</w:t>
      </w:r>
      <w:r w:rsidR="00760B39">
        <w:rPr>
          <w:rFonts w:ascii="GillSans Light" w:hAnsi="GillSans Light" w:cs="Arial"/>
          <w:sz w:val="22"/>
          <w:szCs w:val="22"/>
        </w:rPr>
        <w:t>:</w:t>
      </w:r>
    </w:p>
    <w:p w14:paraId="64AB8C60" w14:textId="77777777" w:rsidR="00760B39" w:rsidRDefault="00760B39" w:rsidP="0035497D">
      <w:pPr>
        <w:ind w:left="720"/>
        <w:rPr>
          <w:rFonts w:ascii="GillSans Light" w:hAnsi="GillSans Light" w:cs="Arial"/>
          <w:sz w:val="22"/>
          <w:szCs w:val="22"/>
        </w:rPr>
      </w:pPr>
    </w:p>
    <w:p w14:paraId="2712B2D9" w14:textId="672A79C8" w:rsidR="00760B39" w:rsidRDefault="00760B39" w:rsidP="0035497D">
      <w:pPr>
        <w:ind w:left="720"/>
        <w:rPr>
          <w:rFonts w:ascii="GillSans Light" w:hAnsi="GillSans Light" w:cs="Arial"/>
          <w:sz w:val="22"/>
          <w:szCs w:val="22"/>
        </w:rPr>
      </w:pPr>
      <w:r>
        <w:rPr>
          <w:rFonts w:ascii="GillSans Light" w:hAnsi="GillSans Light" w:cs="Arial"/>
          <w:sz w:val="22"/>
          <w:szCs w:val="22"/>
        </w:rPr>
        <w:t>President</w:t>
      </w:r>
      <w:r>
        <w:rPr>
          <w:rFonts w:ascii="GillSans Light" w:hAnsi="GillSans Light" w:cs="Arial"/>
          <w:sz w:val="22"/>
          <w:szCs w:val="22"/>
        </w:rPr>
        <w:tab/>
      </w:r>
      <w:r>
        <w:rPr>
          <w:rFonts w:ascii="GillSans Light" w:hAnsi="GillSans Light" w:cs="Arial"/>
          <w:sz w:val="22"/>
          <w:szCs w:val="22"/>
        </w:rPr>
        <w:tab/>
        <w:t>Melanie Brown (elected 2022)</w:t>
      </w:r>
    </w:p>
    <w:p w14:paraId="7845DC45" w14:textId="77777777" w:rsidR="00760B39" w:rsidRDefault="00760B39" w:rsidP="0035497D">
      <w:pPr>
        <w:ind w:left="720"/>
        <w:rPr>
          <w:rFonts w:ascii="GillSans Light" w:hAnsi="GillSans Light" w:cs="Arial"/>
          <w:sz w:val="22"/>
          <w:szCs w:val="22"/>
        </w:rPr>
      </w:pPr>
    </w:p>
    <w:p w14:paraId="4C6E2DA5" w14:textId="77777777" w:rsidR="00760B39" w:rsidRDefault="00760B39" w:rsidP="00760B39">
      <w:pPr>
        <w:ind w:left="720"/>
        <w:rPr>
          <w:rFonts w:ascii="GillSans Light" w:hAnsi="GillSans Light" w:cs="Arial"/>
          <w:sz w:val="22"/>
          <w:szCs w:val="22"/>
        </w:rPr>
      </w:pPr>
      <w:r>
        <w:rPr>
          <w:rFonts w:ascii="GillSans Light" w:hAnsi="GillSans Light" w:cs="Arial"/>
          <w:sz w:val="22"/>
          <w:szCs w:val="22"/>
        </w:rPr>
        <w:t>Vice President (x2)</w:t>
      </w:r>
      <w:r>
        <w:rPr>
          <w:rFonts w:ascii="GillSans Light" w:hAnsi="GillSans Light" w:cs="Arial"/>
          <w:sz w:val="22"/>
          <w:szCs w:val="22"/>
        </w:rPr>
        <w:tab/>
        <w:t>Vacant</w:t>
      </w:r>
    </w:p>
    <w:p w14:paraId="39D9E7E9" w14:textId="77777777" w:rsidR="00760B39" w:rsidRDefault="00760B39" w:rsidP="00760B39">
      <w:pPr>
        <w:ind w:left="720"/>
        <w:rPr>
          <w:rFonts w:ascii="GillSans Light" w:hAnsi="GillSans Light" w:cs="Arial"/>
          <w:sz w:val="22"/>
          <w:szCs w:val="22"/>
        </w:rPr>
      </w:pPr>
      <w:r>
        <w:rPr>
          <w:rFonts w:ascii="GillSans Light" w:hAnsi="GillSans Light" w:cs="Arial"/>
          <w:sz w:val="22"/>
          <w:szCs w:val="22"/>
        </w:rPr>
        <w:tab/>
      </w:r>
      <w:r>
        <w:rPr>
          <w:rFonts w:ascii="GillSans Light" w:hAnsi="GillSans Light" w:cs="Arial"/>
          <w:sz w:val="22"/>
          <w:szCs w:val="22"/>
        </w:rPr>
        <w:tab/>
      </w:r>
      <w:r>
        <w:rPr>
          <w:rFonts w:ascii="GillSans Light" w:hAnsi="GillSans Light" w:cs="Arial"/>
          <w:sz w:val="22"/>
          <w:szCs w:val="22"/>
        </w:rPr>
        <w:tab/>
        <w:t>Vacant</w:t>
      </w:r>
    </w:p>
    <w:p w14:paraId="77A2AEBB" w14:textId="77777777" w:rsidR="00760B39" w:rsidRDefault="00760B39" w:rsidP="00760B39">
      <w:pPr>
        <w:ind w:left="720"/>
        <w:rPr>
          <w:rFonts w:ascii="GillSans Light" w:hAnsi="GillSans Light" w:cs="Arial"/>
          <w:sz w:val="22"/>
          <w:szCs w:val="22"/>
        </w:rPr>
      </w:pPr>
    </w:p>
    <w:p w14:paraId="37163B03" w14:textId="1101E284" w:rsidR="00760B39" w:rsidRDefault="00760B39" w:rsidP="00760B39">
      <w:pPr>
        <w:ind w:left="720"/>
        <w:rPr>
          <w:rFonts w:ascii="GillSans Light" w:hAnsi="GillSans Light" w:cs="Arial"/>
          <w:sz w:val="22"/>
          <w:szCs w:val="22"/>
        </w:rPr>
      </w:pPr>
      <w:r>
        <w:rPr>
          <w:rFonts w:ascii="GillSans Light" w:hAnsi="GillSans Light" w:cs="Arial"/>
          <w:sz w:val="22"/>
          <w:szCs w:val="22"/>
        </w:rPr>
        <w:t>Treasurer</w:t>
      </w:r>
      <w:r>
        <w:rPr>
          <w:rFonts w:ascii="GillSans Light" w:hAnsi="GillSans Light" w:cs="Arial"/>
          <w:sz w:val="22"/>
          <w:szCs w:val="22"/>
        </w:rPr>
        <w:tab/>
      </w:r>
      <w:r>
        <w:rPr>
          <w:rFonts w:ascii="GillSans Light" w:hAnsi="GillSans Light" w:cs="Arial"/>
          <w:sz w:val="22"/>
          <w:szCs w:val="22"/>
        </w:rPr>
        <w:tab/>
        <w:t>Jason Sowell (elected 2022)</w:t>
      </w:r>
    </w:p>
    <w:p w14:paraId="6AE2BE53" w14:textId="77777777" w:rsidR="00760B39" w:rsidRDefault="00760B39" w:rsidP="00760B39">
      <w:pPr>
        <w:ind w:left="720"/>
        <w:rPr>
          <w:rFonts w:ascii="GillSans Light" w:hAnsi="GillSans Light" w:cs="Arial"/>
          <w:sz w:val="22"/>
          <w:szCs w:val="22"/>
        </w:rPr>
      </w:pPr>
    </w:p>
    <w:p w14:paraId="17AC66FF" w14:textId="38CFCB8B" w:rsidR="00760B39" w:rsidRDefault="00760B39" w:rsidP="00760B39">
      <w:pPr>
        <w:ind w:left="720"/>
        <w:rPr>
          <w:rFonts w:ascii="GillSans Light" w:hAnsi="GillSans Light" w:cs="Arial"/>
          <w:sz w:val="22"/>
          <w:szCs w:val="22"/>
        </w:rPr>
      </w:pPr>
      <w:r>
        <w:rPr>
          <w:rFonts w:ascii="GillSans Light" w:hAnsi="GillSans Light" w:cs="Arial"/>
          <w:sz w:val="22"/>
          <w:szCs w:val="22"/>
        </w:rPr>
        <w:t>Secretary</w:t>
      </w:r>
      <w:r>
        <w:rPr>
          <w:rFonts w:ascii="GillSans Light" w:hAnsi="GillSans Light" w:cs="Arial"/>
          <w:sz w:val="22"/>
          <w:szCs w:val="22"/>
        </w:rPr>
        <w:tab/>
      </w:r>
      <w:r>
        <w:rPr>
          <w:rFonts w:ascii="GillSans Light" w:hAnsi="GillSans Light" w:cs="Arial"/>
          <w:sz w:val="22"/>
          <w:szCs w:val="22"/>
        </w:rPr>
        <w:tab/>
        <w:t>Jonathan Roe (elected 2022)</w:t>
      </w:r>
    </w:p>
    <w:p w14:paraId="4BF80D64" w14:textId="77777777" w:rsidR="00760B39" w:rsidRDefault="00760B39" w:rsidP="00760B39">
      <w:pPr>
        <w:ind w:left="720"/>
        <w:rPr>
          <w:rFonts w:ascii="GillSans Light" w:hAnsi="GillSans Light" w:cs="Arial"/>
          <w:sz w:val="22"/>
          <w:szCs w:val="22"/>
        </w:rPr>
      </w:pPr>
    </w:p>
    <w:p w14:paraId="379F3526" w14:textId="2C40E7B3" w:rsidR="007E46EE" w:rsidRDefault="00760B39" w:rsidP="00760B39">
      <w:pPr>
        <w:ind w:left="720"/>
        <w:rPr>
          <w:rFonts w:ascii="GillSans Light" w:hAnsi="GillSans Light" w:cs="Arial"/>
          <w:sz w:val="22"/>
          <w:szCs w:val="22"/>
        </w:rPr>
      </w:pPr>
      <w:r>
        <w:rPr>
          <w:rFonts w:ascii="GillSans Light" w:hAnsi="GillSans Light" w:cs="Arial"/>
          <w:sz w:val="22"/>
          <w:szCs w:val="22"/>
        </w:rPr>
        <w:t>Councillor</w:t>
      </w:r>
      <w:r>
        <w:rPr>
          <w:rFonts w:ascii="GillSans Light" w:hAnsi="GillSans Light" w:cs="Arial"/>
          <w:sz w:val="22"/>
          <w:szCs w:val="22"/>
        </w:rPr>
        <w:tab/>
      </w:r>
      <w:r>
        <w:rPr>
          <w:rFonts w:ascii="GillSans Light" w:hAnsi="GillSans Light" w:cs="Arial"/>
          <w:sz w:val="22"/>
          <w:szCs w:val="22"/>
        </w:rPr>
        <w:tab/>
      </w:r>
      <w:r w:rsidR="007E46EE">
        <w:rPr>
          <w:rFonts w:ascii="GillSans Light" w:hAnsi="GillSans Light" w:cs="Arial"/>
          <w:sz w:val="22"/>
          <w:szCs w:val="22"/>
        </w:rPr>
        <w:t>Lachlan Johnson (</w:t>
      </w:r>
      <w:r w:rsidR="005E4851">
        <w:rPr>
          <w:rFonts w:ascii="GillSans Light" w:hAnsi="GillSans Light" w:cs="Arial"/>
          <w:sz w:val="22"/>
          <w:szCs w:val="22"/>
        </w:rPr>
        <w:t>co-opted 2023)</w:t>
      </w:r>
    </w:p>
    <w:p w14:paraId="12743D98" w14:textId="30DF1E1B" w:rsidR="00760B39" w:rsidRDefault="00760B39" w:rsidP="007E46EE">
      <w:pPr>
        <w:ind w:left="2160" w:firstLine="720"/>
        <w:rPr>
          <w:rFonts w:ascii="GillSans Light" w:hAnsi="GillSans Light" w:cs="Arial"/>
          <w:sz w:val="22"/>
          <w:szCs w:val="22"/>
        </w:rPr>
      </w:pPr>
      <w:r>
        <w:rPr>
          <w:rFonts w:ascii="GillSans Light" w:hAnsi="GillSans Light" w:cs="Arial"/>
          <w:sz w:val="22"/>
          <w:szCs w:val="22"/>
        </w:rPr>
        <w:t>Nataliya Katsman</w:t>
      </w:r>
      <w:r w:rsidR="005A3730">
        <w:rPr>
          <w:rFonts w:ascii="GillSans Light" w:hAnsi="GillSans Light" w:cs="Arial"/>
          <w:sz w:val="22"/>
          <w:szCs w:val="22"/>
        </w:rPr>
        <w:t xml:space="preserve"> (elected 2022)</w:t>
      </w:r>
    </w:p>
    <w:p w14:paraId="6C7BD266" w14:textId="21289875" w:rsidR="005A3730" w:rsidRDefault="005A3730" w:rsidP="007E46EE">
      <w:pPr>
        <w:ind w:left="2160" w:firstLine="720"/>
        <w:rPr>
          <w:rFonts w:ascii="GillSans Light" w:hAnsi="GillSans Light" w:cs="Arial"/>
          <w:sz w:val="22"/>
          <w:szCs w:val="22"/>
        </w:rPr>
      </w:pPr>
      <w:r>
        <w:rPr>
          <w:rFonts w:ascii="GillSans Light" w:hAnsi="GillSans Light" w:cs="Arial"/>
          <w:sz w:val="22"/>
          <w:szCs w:val="22"/>
        </w:rPr>
        <w:t>Amira Vaatstra (co-opted 2023)</w:t>
      </w:r>
    </w:p>
    <w:p w14:paraId="0F2C068B" w14:textId="3E5E19E2" w:rsidR="00760B39" w:rsidRDefault="00760B39" w:rsidP="00760B39">
      <w:pPr>
        <w:ind w:left="720"/>
        <w:rPr>
          <w:rFonts w:ascii="GillSans Light" w:hAnsi="GillSans Light" w:cs="Arial"/>
          <w:sz w:val="22"/>
          <w:szCs w:val="22"/>
        </w:rPr>
      </w:pPr>
      <w:r>
        <w:rPr>
          <w:rFonts w:ascii="GillSans Light" w:hAnsi="GillSans Light" w:cs="Arial"/>
          <w:sz w:val="22"/>
          <w:szCs w:val="22"/>
        </w:rPr>
        <w:tab/>
      </w:r>
      <w:r>
        <w:rPr>
          <w:rFonts w:ascii="GillSans Light" w:hAnsi="GillSans Light" w:cs="Arial"/>
          <w:sz w:val="22"/>
          <w:szCs w:val="22"/>
        </w:rPr>
        <w:tab/>
      </w:r>
      <w:r>
        <w:rPr>
          <w:rFonts w:ascii="GillSans Light" w:hAnsi="GillSans Light" w:cs="Arial"/>
          <w:sz w:val="22"/>
          <w:szCs w:val="22"/>
        </w:rPr>
        <w:tab/>
        <w:t>Duncan Young</w:t>
      </w:r>
      <w:r w:rsidR="005A3730">
        <w:rPr>
          <w:rFonts w:ascii="GillSans Light" w:hAnsi="GillSans Light" w:cs="Arial"/>
          <w:sz w:val="22"/>
          <w:szCs w:val="22"/>
        </w:rPr>
        <w:t xml:space="preserve"> (elected 2022)</w:t>
      </w:r>
    </w:p>
    <w:p w14:paraId="3E07CF4E" w14:textId="77777777" w:rsidR="005600A7" w:rsidRDefault="005600A7" w:rsidP="0035497D">
      <w:pPr>
        <w:ind w:left="720"/>
        <w:rPr>
          <w:rFonts w:ascii="GillSans Light" w:hAnsi="GillSans Light" w:cs="Arial"/>
          <w:sz w:val="22"/>
          <w:szCs w:val="22"/>
        </w:rPr>
      </w:pPr>
    </w:p>
    <w:p w14:paraId="47BD12AC" w14:textId="21E979FF" w:rsidR="0035497D" w:rsidRDefault="007B6263" w:rsidP="0035497D">
      <w:pPr>
        <w:ind w:left="720"/>
        <w:rPr>
          <w:rFonts w:ascii="GillSans Light" w:hAnsi="GillSans Light" w:cs="Arial"/>
          <w:sz w:val="22"/>
          <w:szCs w:val="22"/>
        </w:rPr>
      </w:pPr>
      <w:r>
        <w:rPr>
          <w:rFonts w:ascii="GillSans Light" w:hAnsi="GillSans Light" w:cs="Arial"/>
          <w:sz w:val="22"/>
          <w:szCs w:val="22"/>
        </w:rPr>
        <w:lastRenderedPageBreak/>
        <w:t>Secretary Jonathan Roe</w:t>
      </w:r>
      <w:r w:rsidR="0035497D">
        <w:rPr>
          <w:rFonts w:ascii="GillSans Light" w:hAnsi="GillSans Light" w:cs="Arial"/>
          <w:sz w:val="22"/>
          <w:szCs w:val="22"/>
        </w:rPr>
        <w:t xml:space="preserve"> advised </w:t>
      </w:r>
      <w:r w:rsidR="006C29A9">
        <w:rPr>
          <w:rFonts w:ascii="GillSans Light" w:hAnsi="GillSans Light" w:cs="Arial"/>
          <w:sz w:val="22"/>
          <w:szCs w:val="22"/>
        </w:rPr>
        <w:t>ahead of</w:t>
      </w:r>
      <w:r w:rsidR="00075A7F">
        <w:rPr>
          <w:rFonts w:ascii="GillSans Light" w:hAnsi="GillSans Light" w:cs="Arial"/>
          <w:sz w:val="22"/>
          <w:szCs w:val="22"/>
        </w:rPr>
        <w:t xml:space="preserve"> the </w:t>
      </w:r>
      <w:r w:rsidR="007E6339">
        <w:rPr>
          <w:rFonts w:ascii="GillSans Light" w:hAnsi="GillSans Light" w:cs="Arial"/>
          <w:sz w:val="22"/>
          <w:szCs w:val="22"/>
        </w:rPr>
        <w:t xml:space="preserve">Annual General Meeting </w:t>
      </w:r>
      <w:r w:rsidR="007743A3">
        <w:rPr>
          <w:rFonts w:ascii="GillSans Light" w:hAnsi="GillSans Light" w:cs="Arial"/>
          <w:sz w:val="22"/>
          <w:szCs w:val="22"/>
        </w:rPr>
        <w:t xml:space="preserve">that </w:t>
      </w:r>
      <w:r>
        <w:rPr>
          <w:rFonts w:ascii="GillSans Light" w:hAnsi="GillSans Light" w:cs="Arial"/>
          <w:sz w:val="22"/>
          <w:szCs w:val="22"/>
        </w:rPr>
        <w:t xml:space="preserve">he </w:t>
      </w:r>
      <w:r w:rsidR="00075A7F">
        <w:rPr>
          <w:rFonts w:ascii="GillSans Light" w:hAnsi="GillSans Light" w:cs="Arial"/>
          <w:sz w:val="22"/>
          <w:szCs w:val="22"/>
        </w:rPr>
        <w:t>would</w:t>
      </w:r>
      <w:r w:rsidR="006A6691">
        <w:rPr>
          <w:rFonts w:ascii="GillSans Light" w:hAnsi="GillSans Light" w:cs="Arial"/>
          <w:sz w:val="22"/>
          <w:szCs w:val="22"/>
        </w:rPr>
        <w:t xml:space="preserve"> resign the role of Secretary </w:t>
      </w:r>
      <w:r w:rsidR="007E6339">
        <w:rPr>
          <w:rFonts w:ascii="GillSans Light" w:hAnsi="GillSans Light" w:cs="Arial"/>
          <w:sz w:val="22"/>
          <w:szCs w:val="22"/>
        </w:rPr>
        <w:t>but continue in the role of Public Officer and General Councillor</w:t>
      </w:r>
      <w:r w:rsidR="007743A3">
        <w:rPr>
          <w:rFonts w:ascii="GillSans Light" w:hAnsi="GillSans Light" w:cs="Arial"/>
          <w:sz w:val="22"/>
          <w:szCs w:val="22"/>
        </w:rPr>
        <w:t>.</w:t>
      </w:r>
      <w:r w:rsidR="00030880">
        <w:rPr>
          <w:rFonts w:ascii="GillSans Light" w:hAnsi="GillSans Light" w:cs="Arial"/>
          <w:sz w:val="22"/>
          <w:szCs w:val="22"/>
        </w:rPr>
        <w:t xml:space="preserve"> </w:t>
      </w:r>
      <w:r w:rsidR="007E6339">
        <w:rPr>
          <w:rFonts w:ascii="GillSans Light" w:hAnsi="GillSans Light" w:cs="Arial"/>
          <w:sz w:val="22"/>
          <w:szCs w:val="22"/>
        </w:rPr>
        <w:t>N</w:t>
      </w:r>
      <w:r w:rsidR="00030880">
        <w:rPr>
          <w:rFonts w:ascii="GillSans Light" w:hAnsi="GillSans Light" w:cs="Arial"/>
          <w:sz w:val="22"/>
          <w:szCs w:val="22"/>
        </w:rPr>
        <w:t xml:space="preserve">ominations </w:t>
      </w:r>
      <w:r w:rsidR="007E6339">
        <w:rPr>
          <w:rFonts w:ascii="GillSans Light" w:hAnsi="GillSans Light" w:cs="Arial"/>
          <w:sz w:val="22"/>
          <w:szCs w:val="22"/>
        </w:rPr>
        <w:t>were therefore invited</w:t>
      </w:r>
      <w:r w:rsidR="00A43096">
        <w:rPr>
          <w:rFonts w:ascii="GillSans Light" w:hAnsi="GillSans Light" w:cs="Arial"/>
          <w:sz w:val="22"/>
          <w:szCs w:val="22"/>
        </w:rPr>
        <w:t xml:space="preserve"> </w:t>
      </w:r>
      <w:r w:rsidR="006C29A9">
        <w:rPr>
          <w:rFonts w:ascii="GillSans Light" w:hAnsi="GillSans Light" w:cs="Arial"/>
          <w:sz w:val="22"/>
          <w:szCs w:val="22"/>
        </w:rPr>
        <w:t xml:space="preserve">prior to the Annual General Meeting </w:t>
      </w:r>
      <w:r w:rsidR="007E6339">
        <w:rPr>
          <w:rFonts w:ascii="GillSans Light" w:hAnsi="GillSans Light" w:cs="Arial"/>
          <w:sz w:val="22"/>
          <w:szCs w:val="22"/>
        </w:rPr>
        <w:t xml:space="preserve">for the vacant Office Bearing positions </w:t>
      </w:r>
      <w:r w:rsidR="00D571A2">
        <w:rPr>
          <w:rFonts w:ascii="GillSans Light" w:hAnsi="GillSans Light" w:cs="Arial"/>
          <w:sz w:val="22"/>
          <w:szCs w:val="22"/>
        </w:rPr>
        <w:t>of Vice President and Secretary.</w:t>
      </w:r>
      <w:r w:rsidR="00030880">
        <w:rPr>
          <w:rFonts w:ascii="GillSans Light" w:hAnsi="GillSans Light" w:cs="Arial"/>
          <w:sz w:val="22"/>
          <w:szCs w:val="22"/>
        </w:rPr>
        <w:t xml:space="preserve"> </w:t>
      </w:r>
      <w:r w:rsidR="00D571A2">
        <w:rPr>
          <w:rFonts w:ascii="GillSans Light" w:hAnsi="GillSans Light" w:cs="Arial"/>
          <w:sz w:val="22"/>
          <w:szCs w:val="22"/>
        </w:rPr>
        <w:t xml:space="preserve">One </w:t>
      </w:r>
      <w:r w:rsidR="00B510AE">
        <w:rPr>
          <w:rFonts w:ascii="GillSans Light" w:hAnsi="GillSans Light" w:cs="Arial"/>
          <w:sz w:val="22"/>
          <w:szCs w:val="22"/>
        </w:rPr>
        <w:t xml:space="preserve">nomination for the position of Vice President and one for the position of Secretary </w:t>
      </w:r>
      <w:r w:rsidR="00030880">
        <w:rPr>
          <w:rFonts w:ascii="GillSans Light" w:hAnsi="GillSans Light" w:cs="Arial"/>
          <w:sz w:val="22"/>
          <w:szCs w:val="22"/>
        </w:rPr>
        <w:t xml:space="preserve">arrived </w:t>
      </w:r>
      <w:r w:rsidR="006C29A9">
        <w:rPr>
          <w:rFonts w:ascii="GillSans Light" w:hAnsi="GillSans Light" w:cs="Arial"/>
          <w:sz w:val="22"/>
          <w:szCs w:val="22"/>
        </w:rPr>
        <w:t>by</w:t>
      </w:r>
      <w:r w:rsidR="00030880">
        <w:rPr>
          <w:rFonts w:ascii="GillSans Light" w:hAnsi="GillSans Light" w:cs="Arial"/>
          <w:sz w:val="22"/>
          <w:szCs w:val="22"/>
        </w:rPr>
        <w:t xml:space="preserve"> the due date for nominations</w:t>
      </w:r>
      <w:r w:rsidR="0035497D">
        <w:rPr>
          <w:rFonts w:ascii="GillSans Light" w:hAnsi="GillSans Light" w:cs="Arial"/>
          <w:sz w:val="22"/>
          <w:szCs w:val="22"/>
        </w:rPr>
        <w:t xml:space="preserve"> </w:t>
      </w:r>
      <w:r w:rsidR="00030880">
        <w:rPr>
          <w:rFonts w:ascii="GillSans Light" w:hAnsi="GillSans Light" w:cs="Arial"/>
          <w:sz w:val="22"/>
          <w:szCs w:val="22"/>
        </w:rPr>
        <w:t>in accordance with Rule 2</w:t>
      </w:r>
      <w:r w:rsidR="00EE784F">
        <w:rPr>
          <w:rFonts w:ascii="GillSans Light" w:hAnsi="GillSans Light" w:cs="Arial"/>
          <w:sz w:val="22"/>
          <w:szCs w:val="22"/>
        </w:rPr>
        <w:t>6</w:t>
      </w:r>
      <w:r w:rsidR="00030880">
        <w:rPr>
          <w:rFonts w:ascii="GillSans Light" w:hAnsi="GillSans Light" w:cs="Arial"/>
          <w:sz w:val="22"/>
          <w:szCs w:val="22"/>
        </w:rPr>
        <w:t xml:space="preserve"> </w:t>
      </w:r>
      <w:r w:rsidR="00FD658F">
        <w:rPr>
          <w:rFonts w:ascii="GillSans Light" w:hAnsi="GillSans Light" w:cs="Arial"/>
          <w:sz w:val="22"/>
          <w:szCs w:val="22"/>
        </w:rPr>
        <w:t xml:space="preserve">(Clause </w:t>
      </w:r>
      <w:r w:rsidR="00EE784F">
        <w:rPr>
          <w:rFonts w:ascii="GillSans Light" w:hAnsi="GillSans Light" w:cs="Arial"/>
          <w:sz w:val="22"/>
          <w:szCs w:val="22"/>
        </w:rPr>
        <w:t>2</w:t>
      </w:r>
      <w:r w:rsidR="0027725D">
        <w:rPr>
          <w:rFonts w:ascii="GillSans Light" w:hAnsi="GillSans Light" w:cs="Arial"/>
          <w:sz w:val="22"/>
          <w:szCs w:val="22"/>
        </w:rPr>
        <w:t>(b)</w:t>
      </w:r>
      <w:r w:rsidR="00FD658F">
        <w:rPr>
          <w:rFonts w:ascii="GillSans Light" w:hAnsi="GillSans Light" w:cs="Arial"/>
          <w:sz w:val="22"/>
          <w:szCs w:val="22"/>
        </w:rPr>
        <w:t xml:space="preserve">) </w:t>
      </w:r>
      <w:r w:rsidR="00030880">
        <w:rPr>
          <w:rFonts w:ascii="GillSans Light" w:hAnsi="GillSans Light" w:cs="Arial"/>
          <w:sz w:val="22"/>
          <w:szCs w:val="22"/>
        </w:rPr>
        <w:t xml:space="preserve">of the </w:t>
      </w:r>
      <w:r w:rsidR="00030880" w:rsidRPr="00030880">
        <w:rPr>
          <w:rFonts w:ascii="GillSans Light" w:hAnsi="GillSans Light" w:cs="Arial"/>
          <w:i/>
          <w:sz w:val="22"/>
          <w:szCs w:val="22"/>
        </w:rPr>
        <w:t>IPAA Tasmania Rules of Association</w:t>
      </w:r>
      <w:r w:rsidR="00030880">
        <w:rPr>
          <w:rFonts w:ascii="GillSans Light" w:hAnsi="GillSans Light" w:cs="Arial"/>
          <w:sz w:val="22"/>
          <w:szCs w:val="22"/>
        </w:rPr>
        <w:t>.</w:t>
      </w:r>
    </w:p>
    <w:p w14:paraId="3B823EC8" w14:textId="77777777" w:rsidR="007743A3" w:rsidRDefault="007743A3" w:rsidP="00CE5059">
      <w:pPr>
        <w:ind w:left="720"/>
        <w:rPr>
          <w:rFonts w:ascii="GillSans Light" w:hAnsi="GillSans Light" w:cs="Arial"/>
          <w:sz w:val="22"/>
          <w:szCs w:val="22"/>
        </w:rPr>
      </w:pPr>
    </w:p>
    <w:p w14:paraId="0EAF4086" w14:textId="428B0A26" w:rsidR="00550791" w:rsidRDefault="00030880" w:rsidP="00CE5059">
      <w:pPr>
        <w:ind w:left="720"/>
        <w:rPr>
          <w:rFonts w:ascii="GillSans Light" w:hAnsi="GillSans Light" w:cs="Arial"/>
          <w:sz w:val="22"/>
          <w:szCs w:val="22"/>
        </w:rPr>
      </w:pPr>
      <w:r>
        <w:rPr>
          <w:rFonts w:ascii="GillSans Light" w:hAnsi="GillSans Light" w:cs="Arial"/>
          <w:sz w:val="22"/>
          <w:szCs w:val="22"/>
        </w:rPr>
        <w:t>As only one person nominated for each of the available Office Bearing positions</w:t>
      </w:r>
      <w:r w:rsidR="0035497D">
        <w:rPr>
          <w:rFonts w:ascii="GillSans Light" w:hAnsi="GillSans Light" w:cs="Arial"/>
          <w:sz w:val="22"/>
          <w:szCs w:val="22"/>
        </w:rPr>
        <w:t xml:space="preserve">, </w:t>
      </w:r>
      <w:r>
        <w:rPr>
          <w:rFonts w:ascii="GillSans Light" w:hAnsi="GillSans Light" w:cs="Arial"/>
          <w:sz w:val="22"/>
          <w:szCs w:val="22"/>
        </w:rPr>
        <w:t xml:space="preserve">the meeting deemed </w:t>
      </w:r>
      <w:r w:rsidR="00490305">
        <w:rPr>
          <w:rFonts w:ascii="GillSans Light" w:hAnsi="GillSans Light" w:cs="Arial"/>
          <w:sz w:val="22"/>
          <w:szCs w:val="22"/>
        </w:rPr>
        <w:t>all</w:t>
      </w:r>
      <w:r>
        <w:rPr>
          <w:rFonts w:ascii="GillSans Light" w:hAnsi="GillSans Light" w:cs="Arial"/>
          <w:sz w:val="22"/>
          <w:szCs w:val="22"/>
        </w:rPr>
        <w:t xml:space="preserve"> nominees elected in accordance</w:t>
      </w:r>
      <w:r w:rsidRPr="00030880">
        <w:rPr>
          <w:rFonts w:ascii="GillSans Light" w:hAnsi="GillSans Light" w:cs="Arial"/>
          <w:sz w:val="22"/>
          <w:szCs w:val="22"/>
        </w:rPr>
        <w:t xml:space="preserve"> </w:t>
      </w:r>
      <w:r>
        <w:rPr>
          <w:rFonts w:ascii="GillSans Light" w:hAnsi="GillSans Light" w:cs="Arial"/>
          <w:sz w:val="22"/>
          <w:szCs w:val="22"/>
        </w:rPr>
        <w:t>with the provisions of Rule 2</w:t>
      </w:r>
      <w:r w:rsidR="0027725D">
        <w:rPr>
          <w:rFonts w:ascii="GillSans Light" w:hAnsi="GillSans Light" w:cs="Arial"/>
          <w:sz w:val="22"/>
          <w:szCs w:val="22"/>
        </w:rPr>
        <w:t>6</w:t>
      </w:r>
      <w:r w:rsidR="00FD658F">
        <w:rPr>
          <w:rFonts w:ascii="GillSans Light" w:hAnsi="GillSans Light" w:cs="Arial"/>
          <w:sz w:val="22"/>
          <w:szCs w:val="22"/>
        </w:rPr>
        <w:t xml:space="preserve"> (Clause </w:t>
      </w:r>
      <w:r w:rsidR="00305BBF">
        <w:rPr>
          <w:rFonts w:ascii="GillSans Light" w:hAnsi="GillSans Light" w:cs="Arial"/>
          <w:sz w:val="22"/>
          <w:szCs w:val="22"/>
        </w:rPr>
        <w:t>4</w:t>
      </w:r>
      <w:r w:rsidR="00FD658F">
        <w:rPr>
          <w:rFonts w:ascii="GillSans Light" w:hAnsi="GillSans Light" w:cs="Arial"/>
          <w:sz w:val="22"/>
          <w:szCs w:val="22"/>
        </w:rPr>
        <w:t>)</w:t>
      </w:r>
      <w:r w:rsidR="0035497D">
        <w:rPr>
          <w:rFonts w:ascii="GillSans Light" w:hAnsi="GillSans Light" w:cs="Arial"/>
          <w:sz w:val="22"/>
          <w:szCs w:val="22"/>
        </w:rPr>
        <w:t>.</w:t>
      </w:r>
    </w:p>
    <w:p w14:paraId="63E081DF" w14:textId="36E3467E" w:rsidR="003C69F9" w:rsidRDefault="003C69F9" w:rsidP="00CE5059">
      <w:pPr>
        <w:ind w:left="720"/>
        <w:rPr>
          <w:rFonts w:ascii="GillSans Light" w:hAnsi="GillSans Light" w:cs="Arial"/>
          <w:sz w:val="22"/>
          <w:szCs w:val="22"/>
        </w:rPr>
      </w:pPr>
    </w:p>
    <w:p w14:paraId="48141AA0" w14:textId="56A8C272" w:rsidR="003C69F9" w:rsidRDefault="003C69F9" w:rsidP="00CE5059">
      <w:pPr>
        <w:ind w:left="720"/>
        <w:rPr>
          <w:rFonts w:ascii="GillSans Light" w:hAnsi="GillSans Light" w:cs="Arial"/>
          <w:sz w:val="22"/>
          <w:szCs w:val="22"/>
        </w:rPr>
      </w:pPr>
      <w:r>
        <w:rPr>
          <w:rFonts w:ascii="GillSans Light" w:hAnsi="GillSans Light" w:cs="Arial"/>
          <w:sz w:val="22"/>
          <w:szCs w:val="22"/>
        </w:rPr>
        <w:t xml:space="preserve">There being one </w:t>
      </w:r>
      <w:r w:rsidR="00E425F2">
        <w:rPr>
          <w:rFonts w:ascii="GillSans Light" w:hAnsi="GillSans Light" w:cs="Arial"/>
          <w:sz w:val="22"/>
          <w:szCs w:val="22"/>
        </w:rPr>
        <w:t>Office Bearing</w:t>
      </w:r>
      <w:r>
        <w:rPr>
          <w:rFonts w:ascii="GillSans Light" w:hAnsi="GillSans Light" w:cs="Arial"/>
          <w:sz w:val="22"/>
          <w:szCs w:val="22"/>
        </w:rPr>
        <w:t xml:space="preserve"> position </w:t>
      </w:r>
      <w:r w:rsidR="00E425F2">
        <w:rPr>
          <w:rFonts w:ascii="GillSans Light" w:hAnsi="GillSans Light" w:cs="Arial"/>
          <w:sz w:val="22"/>
          <w:szCs w:val="22"/>
        </w:rPr>
        <w:t xml:space="preserve">and </w:t>
      </w:r>
      <w:r w:rsidR="00D552EC">
        <w:rPr>
          <w:rFonts w:ascii="GillSans Light" w:hAnsi="GillSans Light" w:cs="Arial"/>
          <w:sz w:val="22"/>
          <w:szCs w:val="22"/>
        </w:rPr>
        <w:t>one</w:t>
      </w:r>
      <w:r w:rsidR="00E425F2">
        <w:rPr>
          <w:rFonts w:ascii="GillSans Light" w:hAnsi="GillSans Light" w:cs="Arial"/>
          <w:sz w:val="22"/>
          <w:szCs w:val="22"/>
        </w:rPr>
        <w:t xml:space="preserve"> Councillor position </w:t>
      </w:r>
      <w:r>
        <w:rPr>
          <w:rFonts w:ascii="GillSans Light" w:hAnsi="GillSans Light" w:cs="Arial"/>
          <w:sz w:val="22"/>
          <w:szCs w:val="22"/>
        </w:rPr>
        <w:t xml:space="preserve">remaining vacant, the </w:t>
      </w:r>
      <w:r w:rsidR="00043349">
        <w:rPr>
          <w:rFonts w:ascii="GillSans Light" w:hAnsi="GillSans Light" w:cs="Arial"/>
          <w:sz w:val="22"/>
          <w:szCs w:val="22"/>
        </w:rPr>
        <w:t>meeting</w:t>
      </w:r>
      <w:r>
        <w:rPr>
          <w:rFonts w:ascii="GillSans Light" w:hAnsi="GillSans Light" w:cs="Arial"/>
          <w:sz w:val="22"/>
          <w:szCs w:val="22"/>
        </w:rPr>
        <w:t xml:space="preserve"> invited nominations from the floor under the provisions of Rule 2</w:t>
      </w:r>
      <w:r w:rsidR="00305BBF">
        <w:rPr>
          <w:rFonts w:ascii="GillSans Light" w:hAnsi="GillSans Light" w:cs="Arial"/>
          <w:sz w:val="22"/>
          <w:szCs w:val="22"/>
        </w:rPr>
        <w:t>6</w:t>
      </w:r>
      <w:r>
        <w:rPr>
          <w:rFonts w:ascii="GillSans Light" w:hAnsi="GillSans Light" w:cs="Arial"/>
          <w:sz w:val="22"/>
          <w:szCs w:val="22"/>
        </w:rPr>
        <w:t xml:space="preserve"> (Clause 3</w:t>
      </w:r>
      <w:r w:rsidR="00305BBF">
        <w:rPr>
          <w:rFonts w:ascii="GillSans Light" w:hAnsi="GillSans Light" w:cs="Arial"/>
          <w:sz w:val="22"/>
          <w:szCs w:val="22"/>
        </w:rPr>
        <w:t>(b)</w:t>
      </w:r>
      <w:r>
        <w:rPr>
          <w:rFonts w:ascii="GillSans Light" w:hAnsi="GillSans Light" w:cs="Arial"/>
          <w:sz w:val="22"/>
          <w:szCs w:val="22"/>
        </w:rPr>
        <w:t xml:space="preserve">). </w:t>
      </w:r>
      <w:r w:rsidR="00043349">
        <w:rPr>
          <w:rFonts w:ascii="GillSans Light" w:hAnsi="GillSans Light" w:cs="Arial"/>
          <w:sz w:val="22"/>
          <w:szCs w:val="22"/>
        </w:rPr>
        <w:t>No further nominations were received</w:t>
      </w:r>
      <w:r w:rsidR="00E425F2">
        <w:rPr>
          <w:rFonts w:ascii="GillSans Light" w:hAnsi="GillSans Light" w:cs="Arial"/>
          <w:sz w:val="22"/>
          <w:szCs w:val="22"/>
        </w:rPr>
        <w:t>.</w:t>
      </w:r>
    </w:p>
    <w:p w14:paraId="744AFB31" w14:textId="77777777" w:rsidR="007743A3" w:rsidRDefault="007743A3" w:rsidP="0035497D">
      <w:pPr>
        <w:rPr>
          <w:rFonts w:ascii="GillSans Light" w:hAnsi="GillSans Light" w:cs="Arial"/>
          <w:sz w:val="22"/>
          <w:szCs w:val="22"/>
        </w:rPr>
      </w:pPr>
    </w:p>
    <w:p w14:paraId="7B936E93" w14:textId="3AE4EFD2" w:rsidR="007743A3" w:rsidRDefault="0035497D" w:rsidP="00CE5059">
      <w:pPr>
        <w:ind w:left="720"/>
        <w:rPr>
          <w:rFonts w:ascii="GillSans Light" w:hAnsi="GillSans Light" w:cs="Arial"/>
          <w:sz w:val="22"/>
          <w:szCs w:val="22"/>
        </w:rPr>
      </w:pPr>
      <w:r>
        <w:rPr>
          <w:rFonts w:ascii="GillSans Light" w:hAnsi="GillSans Light" w:cs="Arial"/>
          <w:sz w:val="22"/>
          <w:szCs w:val="22"/>
        </w:rPr>
        <w:t>T</w:t>
      </w:r>
      <w:r w:rsidR="00030880">
        <w:rPr>
          <w:rFonts w:ascii="GillSans Light" w:hAnsi="GillSans Light" w:cs="Arial"/>
          <w:sz w:val="22"/>
          <w:szCs w:val="22"/>
        </w:rPr>
        <w:t xml:space="preserve">he composition of the IPAA Tasmania Council of </w:t>
      </w:r>
      <w:r w:rsidR="00457F06">
        <w:rPr>
          <w:rFonts w:ascii="GillSans Light" w:hAnsi="GillSans Light" w:cs="Arial"/>
          <w:sz w:val="22"/>
          <w:szCs w:val="22"/>
        </w:rPr>
        <w:t>M</w:t>
      </w:r>
      <w:r w:rsidR="00030880">
        <w:rPr>
          <w:rFonts w:ascii="GillSans Light" w:hAnsi="GillSans Light" w:cs="Arial"/>
          <w:sz w:val="22"/>
          <w:szCs w:val="22"/>
        </w:rPr>
        <w:t xml:space="preserve">anagement for the next 12 months is </w:t>
      </w:r>
      <w:r w:rsidR="00490305">
        <w:rPr>
          <w:rFonts w:ascii="GillSans Light" w:hAnsi="GillSans Light" w:cs="Arial"/>
          <w:sz w:val="22"/>
          <w:szCs w:val="22"/>
        </w:rPr>
        <w:t xml:space="preserve">therefore </w:t>
      </w:r>
      <w:r w:rsidR="00030880">
        <w:rPr>
          <w:rFonts w:ascii="GillSans Light" w:hAnsi="GillSans Light" w:cs="Arial"/>
          <w:sz w:val="22"/>
          <w:szCs w:val="22"/>
        </w:rPr>
        <w:t>as follows:</w:t>
      </w:r>
    </w:p>
    <w:p w14:paraId="6205ED45" w14:textId="77777777" w:rsidR="00FD658F" w:rsidRDefault="00FD658F" w:rsidP="00CE5059">
      <w:pPr>
        <w:ind w:left="720"/>
        <w:rPr>
          <w:rFonts w:ascii="GillSans Light" w:hAnsi="GillSans Light" w:cs="Arial"/>
          <w:sz w:val="22"/>
          <w:szCs w:val="22"/>
        </w:rPr>
      </w:pPr>
    </w:p>
    <w:p w14:paraId="186C5140" w14:textId="458B3191" w:rsidR="00FD658F" w:rsidRDefault="00FD658F" w:rsidP="00CE5059">
      <w:pPr>
        <w:ind w:left="720"/>
        <w:rPr>
          <w:rFonts w:ascii="GillSans Light" w:hAnsi="GillSans Light" w:cs="Arial"/>
          <w:sz w:val="22"/>
          <w:szCs w:val="22"/>
        </w:rPr>
      </w:pPr>
      <w:r>
        <w:rPr>
          <w:rFonts w:ascii="GillSans Light" w:hAnsi="GillSans Light" w:cs="Arial"/>
          <w:sz w:val="22"/>
          <w:szCs w:val="22"/>
        </w:rPr>
        <w:t>President</w:t>
      </w:r>
      <w:r>
        <w:rPr>
          <w:rFonts w:ascii="GillSans Light" w:hAnsi="GillSans Light" w:cs="Arial"/>
          <w:sz w:val="22"/>
          <w:szCs w:val="22"/>
        </w:rPr>
        <w:tab/>
      </w:r>
      <w:r>
        <w:rPr>
          <w:rFonts w:ascii="GillSans Light" w:hAnsi="GillSans Light" w:cs="Arial"/>
          <w:sz w:val="22"/>
          <w:szCs w:val="22"/>
        </w:rPr>
        <w:tab/>
      </w:r>
      <w:r w:rsidR="001F6DCA">
        <w:rPr>
          <w:rFonts w:ascii="GillSans Light" w:hAnsi="GillSans Light" w:cs="Arial"/>
          <w:sz w:val="22"/>
          <w:szCs w:val="22"/>
        </w:rPr>
        <w:t>Melanie Brown</w:t>
      </w:r>
    </w:p>
    <w:p w14:paraId="0E75CE48" w14:textId="77777777" w:rsidR="00FD658F" w:rsidRDefault="00FD658F" w:rsidP="00CE5059">
      <w:pPr>
        <w:ind w:left="720"/>
        <w:rPr>
          <w:rFonts w:ascii="GillSans Light" w:hAnsi="GillSans Light" w:cs="Arial"/>
          <w:sz w:val="22"/>
          <w:szCs w:val="22"/>
        </w:rPr>
      </w:pPr>
    </w:p>
    <w:p w14:paraId="58776550" w14:textId="36C150F0" w:rsidR="00FD658F" w:rsidRDefault="00FD658F" w:rsidP="00CE5059">
      <w:pPr>
        <w:ind w:left="720"/>
        <w:rPr>
          <w:rFonts w:ascii="GillSans Light" w:hAnsi="GillSans Light" w:cs="Arial"/>
          <w:sz w:val="22"/>
          <w:szCs w:val="22"/>
        </w:rPr>
      </w:pPr>
      <w:r>
        <w:rPr>
          <w:rFonts w:ascii="GillSans Light" w:hAnsi="GillSans Light" w:cs="Arial"/>
          <w:sz w:val="22"/>
          <w:szCs w:val="22"/>
        </w:rPr>
        <w:t>Vice President (x2)</w:t>
      </w:r>
      <w:r>
        <w:rPr>
          <w:rFonts w:ascii="GillSans Light" w:hAnsi="GillSans Light" w:cs="Arial"/>
          <w:sz w:val="22"/>
          <w:szCs w:val="22"/>
        </w:rPr>
        <w:tab/>
      </w:r>
      <w:r w:rsidR="00043349">
        <w:rPr>
          <w:rFonts w:ascii="GillSans Light" w:hAnsi="GillSans Light" w:cs="Arial"/>
          <w:sz w:val="22"/>
          <w:szCs w:val="22"/>
        </w:rPr>
        <w:t>Duncan Young</w:t>
      </w:r>
    </w:p>
    <w:p w14:paraId="7776A100" w14:textId="05D82665" w:rsidR="00FD658F" w:rsidRDefault="00FD658F" w:rsidP="00CE5059">
      <w:pPr>
        <w:ind w:left="720"/>
        <w:rPr>
          <w:rFonts w:ascii="GillSans Light" w:hAnsi="GillSans Light" w:cs="Arial"/>
          <w:sz w:val="22"/>
          <w:szCs w:val="22"/>
        </w:rPr>
      </w:pPr>
      <w:r>
        <w:rPr>
          <w:rFonts w:ascii="GillSans Light" w:hAnsi="GillSans Light" w:cs="Arial"/>
          <w:sz w:val="22"/>
          <w:szCs w:val="22"/>
        </w:rPr>
        <w:tab/>
      </w:r>
      <w:r>
        <w:rPr>
          <w:rFonts w:ascii="GillSans Light" w:hAnsi="GillSans Light" w:cs="Arial"/>
          <w:sz w:val="22"/>
          <w:szCs w:val="22"/>
        </w:rPr>
        <w:tab/>
      </w:r>
      <w:r>
        <w:rPr>
          <w:rFonts w:ascii="GillSans Light" w:hAnsi="GillSans Light" w:cs="Arial"/>
          <w:sz w:val="22"/>
          <w:szCs w:val="22"/>
        </w:rPr>
        <w:tab/>
      </w:r>
      <w:r w:rsidR="001F6DCA">
        <w:rPr>
          <w:rFonts w:ascii="GillSans Light" w:hAnsi="GillSans Light" w:cs="Arial"/>
          <w:sz w:val="22"/>
          <w:szCs w:val="22"/>
        </w:rPr>
        <w:t>Vacant</w:t>
      </w:r>
    </w:p>
    <w:p w14:paraId="1D0B6F45" w14:textId="77777777" w:rsidR="00FD658F" w:rsidRDefault="00FD658F" w:rsidP="00CE5059">
      <w:pPr>
        <w:ind w:left="720"/>
        <w:rPr>
          <w:rFonts w:ascii="GillSans Light" w:hAnsi="GillSans Light" w:cs="Arial"/>
          <w:sz w:val="22"/>
          <w:szCs w:val="22"/>
        </w:rPr>
      </w:pPr>
    </w:p>
    <w:p w14:paraId="5AB85DB1" w14:textId="78421DA3" w:rsidR="00FD658F" w:rsidRDefault="00FD658F" w:rsidP="00CE5059">
      <w:pPr>
        <w:ind w:left="720"/>
        <w:rPr>
          <w:rFonts w:ascii="GillSans Light" w:hAnsi="GillSans Light" w:cs="Arial"/>
          <w:sz w:val="22"/>
          <w:szCs w:val="22"/>
        </w:rPr>
      </w:pPr>
      <w:r>
        <w:rPr>
          <w:rFonts w:ascii="GillSans Light" w:hAnsi="GillSans Light" w:cs="Arial"/>
          <w:sz w:val="22"/>
          <w:szCs w:val="22"/>
        </w:rPr>
        <w:t>Treasurer</w:t>
      </w:r>
      <w:r>
        <w:rPr>
          <w:rFonts w:ascii="GillSans Light" w:hAnsi="GillSans Light" w:cs="Arial"/>
          <w:sz w:val="22"/>
          <w:szCs w:val="22"/>
        </w:rPr>
        <w:tab/>
      </w:r>
      <w:r>
        <w:rPr>
          <w:rFonts w:ascii="GillSans Light" w:hAnsi="GillSans Light" w:cs="Arial"/>
          <w:sz w:val="22"/>
          <w:szCs w:val="22"/>
        </w:rPr>
        <w:tab/>
      </w:r>
      <w:r w:rsidR="00E425F2">
        <w:rPr>
          <w:rFonts w:ascii="GillSans Light" w:hAnsi="GillSans Light" w:cs="Arial"/>
          <w:sz w:val="22"/>
          <w:szCs w:val="22"/>
        </w:rPr>
        <w:t>Jason Sowell</w:t>
      </w:r>
    </w:p>
    <w:p w14:paraId="6DEF2EE8" w14:textId="77777777" w:rsidR="00FD658F" w:rsidRDefault="00FD658F" w:rsidP="00CE5059">
      <w:pPr>
        <w:ind w:left="720"/>
        <w:rPr>
          <w:rFonts w:ascii="GillSans Light" w:hAnsi="GillSans Light" w:cs="Arial"/>
          <w:sz w:val="22"/>
          <w:szCs w:val="22"/>
        </w:rPr>
      </w:pPr>
    </w:p>
    <w:p w14:paraId="0BE771CC" w14:textId="0696FADC" w:rsidR="00FD658F" w:rsidRDefault="00FD658F" w:rsidP="00CE5059">
      <w:pPr>
        <w:ind w:left="720"/>
        <w:rPr>
          <w:rFonts w:ascii="GillSans Light" w:hAnsi="GillSans Light" w:cs="Arial"/>
          <w:sz w:val="22"/>
          <w:szCs w:val="22"/>
        </w:rPr>
      </w:pPr>
      <w:r>
        <w:rPr>
          <w:rFonts w:ascii="GillSans Light" w:hAnsi="GillSans Light" w:cs="Arial"/>
          <w:sz w:val="22"/>
          <w:szCs w:val="22"/>
        </w:rPr>
        <w:t>Secretary</w:t>
      </w:r>
      <w:r>
        <w:rPr>
          <w:rFonts w:ascii="GillSans Light" w:hAnsi="GillSans Light" w:cs="Arial"/>
          <w:sz w:val="22"/>
          <w:szCs w:val="22"/>
        </w:rPr>
        <w:tab/>
      </w:r>
      <w:r>
        <w:rPr>
          <w:rFonts w:ascii="GillSans Light" w:hAnsi="GillSans Light" w:cs="Arial"/>
          <w:sz w:val="22"/>
          <w:szCs w:val="22"/>
        </w:rPr>
        <w:tab/>
      </w:r>
      <w:r w:rsidR="00043349">
        <w:rPr>
          <w:rFonts w:ascii="GillSans Light" w:hAnsi="GillSans Light" w:cs="Arial"/>
          <w:sz w:val="22"/>
          <w:szCs w:val="22"/>
        </w:rPr>
        <w:t>Jessica Jackson</w:t>
      </w:r>
    </w:p>
    <w:p w14:paraId="490547CC" w14:textId="77777777" w:rsidR="00FD658F" w:rsidRDefault="00FD658F" w:rsidP="00CE5059">
      <w:pPr>
        <w:ind w:left="720"/>
        <w:rPr>
          <w:rFonts w:ascii="GillSans Light" w:hAnsi="GillSans Light" w:cs="Arial"/>
          <w:sz w:val="22"/>
          <w:szCs w:val="22"/>
        </w:rPr>
      </w:pPr>
    </w:p>
    <w:p w14:paraId="6AA028C9" w14:textId="047E2926" w:rsidR="00FD658F" w:rsidRDefault="00FD658F" w:rsidP="00CE5059">
      <w:pPr>
        <w:ind w:left="720"/>
        <w:rPr>
          <w:rFonts w:ascii="GillSans Light" w:hAnsi="GillSans Light" w:cs="Arial"/>
          <w:sz w:val="22"/>
          <w:szCs w:val="22"/>
        </w:rPr>
      </w:pPr>
      <w:r>
        <w:rPr>
          <w:rFonts w:ascii="GillSans Light" w:hAnsi="GillSans Light" w:cs="Arial"/>
          <w:sz w:val="22"/>
          <w:szCs w:val="22"/>
        </w:rPr>
        <w:t>Councillor</w:t>
      </w:r>
      <w:r>
        <w:rPr>
          <w:rFonts w:ascii="GillSans Light" w:hAnsi="GillSans Light" w:cs="Arial"/>
          <w:sz w:val="22"/>
          <w:szCs w:val="22"/>
        </w:rPr>
        <w:tab/>
      </w:r>
      <w:r>
        <w:rPr>
          <w:rFonts w:ascii="GillSans Light" w:hAnsi="GillSans Light" w:cs="Arial"/>
          <w:sz w:val="22"/>
          <w:szCs w:val="22"/>
        </w:rPr>
        <w:tab/>
      </w:r>
      <w:r w:rsidR="00043349">
        <w:rPr>
          <w:rFonts w:ascii="GillSans Light" w:hAnsi="GillSans Light" w:cs="Arial"/>
          <w:sz w:val="22"/>
          <w:szCs w:val="22"/>
        </w:rPr>
        <w:t>Lachlan Johnson</w:t>
      </w:r>
    </w:p>
    <w:p w14:paraId="6B1D8CB5" w14:textId="669D01C5" w:rsidR="00527103" w:rsidRDefault="00FD658F" w:rsidP="00527103">
      <w:pPr>
        <w:ind w:left="720"/>
        <w:rPr>
          <w:rFonts w:ascii="GillSans Light" w:hAnsi="GillSans Light" w:cs="Arial"/>
          <w:sz w:val="22"/>
          <w:szCs w:val="22"/>
        </w:rPr>
      </w:pPr>
      <w:r>
        <w:rPr>
          <w:rFonts w:ascii="GillSans Light" w:hAnsi="GillSans Light" w:cs="Arial"/>
          <w:sz w:val="22"/>
          <w:szCs w:val="22"/>
        </w:rPr>
        <w:tab/>
      </w:r>
      <w:r>
        <w:rPr>
          <w:rFonts w:ascii="GillSans Light" w:hAnsi="GillSans Light" w:cs="Arial"/>
          <w:sz w:val="22"/>
          <w:szCs w:val="22"/>
        </w:rPr>
        <w:tab/>
      </w:r>
      <w:r>
        <w:rPr>
          <w:rFonts w:ascii="GillSans Light" w:hAnsi="GillSans Light" w:cs="Arial"/>
          <w:sz w:val="22"/>
          <w:szCs w:val="22"/>
        </w:rPr>
        <w:tab/>
      </w:r>
      <w:r w:rsidR="001F6DCA">
        <w:rPr>
          <w:rFonts w:ascii="GillSans Light" w:hAnsi="GillSans Light" w:cs="Arial"/>
          <w:sz w:val="22"/>
          <w:szCs w:val="22"/>
        </w:rPr>
        <w:t>Nataliya Katsman</w:t>
      </w:r>
    </w:p>
    <w:p w14:paraId="4B47D66D" w14:textId="4879534C" w:rsidR="003C69F9" w:rsidRDefault="00297E98" w:rsidP="00E425F2">
      <w:pPr>
        <w:ind w:left="720"/>
        <w:rPr>
          <w:rFonts w:ascii="GillSans Light" w:hAnsi="GillSans Light" w:cs="Arial"/>
          <w:sz w:val="22"/>
          <w:szCs w:val="22"/>
        </w:rPr>
      </w:pPr>
      <w:r>
        <w:rPr>
          <w:rFonts w:ascii="GillSans Light" w:hAnsi="GillSans Light" w:cs="Arial"/>
          <w:sz w:val="22"/>
          <w:szCs w:val="22"/>
        </w:rPr>
        <w:tab/>
      </w:r>
      <w:r>
        <w:rPr>
          <w:rFonts w:ascii="GillSans Light" w:hAnsi="GillSans Light" w:cs="Arial"/>
          <w:sz w:val="22"/>
          <w:szCs w:val="22"/>
        </w:rPr>
        <w:tab/>
      </w:r>
      <w:r>
        <w:rPr>
          <w:rFonts w:ascii="GillSans Light" w:hAnsi="GillSans Light" w:cs="Arial"/>
          <w:sz w:val="22"/>
          <w:szCs w:val="22"/>
        </w:rPr>
        <w:tab/>
      </w:r>
      <w:r w:rsidR="00043349">
        <w:rPr>
          <w:rFonts w:ascii="GillSans Light" w:hAnsi="GillSans Light" w:cs="Arial"/>
          <w:sz w:val="22"/>
          <w:szCs w:val="22"/>
        </w:rPr>
        <w:t>Jonathan Roe</w:t>
      </w:r>
    </w:p>
    <w:p w14:paraId="6FFC9E8B" w14:textId="262E1547" w:rsidR="00043349" w:rsidRDefault="00043349" w:rsidP="00E425F2">
      <w:pPr>
        <w:ind w:left="720"/>
        <w:rPr>
          <w:rFonts w:ascii="GillSans Light" w:hAnsi="GillSans Light" w:cs="Arial"/>
          <w:sz w:val="22"/>
          <w:szCs w:val="22"/>
        </w:rPr>
      </w:pPr>
      <w:r>
        <w:rPr>
          <w:rFonts w:ascii="GillSans Light" w:hAnsi="GillSans Light" w:cs="Arial"/>
          <w:sz w:val="22"/>
          <w:szCs w:val="22"/>
        </w:rPr>
        <w:tab/>
      </w:r>
      <w:r>
        <w:rPr>
          <w:rFonts w:ascii="GillSans Light" w:hAnsi="GillSans Light" w:cs="Arial"/>
          <w:sz w:val="22"/>
          <w:szCs w:val="22"/>
        </w:rPr>
        <w:tab/>
      </w:r>
      <w:r>
        <w:rPr>
          <w:rFonts w:ascii="GillSans Light" w:hAnsi="GillSans Light" w:cs="Arial"/>
          <w:sz w:val="22"/>
          <w:szCs w:val="22"/>
        </w:rPr>
        <w:tab/>
        <w:t>Amira Vaatstra</w:t>
      </w:r>
    </w:p>
    <w:p w14:paraId="54B3E2A7" w14:textId="77777777" w:rsidR="00FD658F" w:rsidRDefault="00FD658F" w:rsidP="00490305">
      <w:pPr>
        <w:rPr>
          <w:rFonts w:ascii="GillSans Light" w:hAnsi="GillSans Light" w:cs="Arial"/>
          <w:sz w:val="22"/>
          <w:szCs w:val="22"/>
        </w:rPr>
      </w:pPr>
    </w:p>
    <w:p w14:paraId="3E84D161" w14:textId="22B47314" w:rsidR="00F87715" w:rsidRDefault="002A7467" w:rsidP="00A43096">
      <w:pPr>
        <w:ind w:left="720"/>
        <w:rPr>
          <w:rFonts w:ascii="GillSans Light" w:hAnsi="GillSans Light" w:cs="Arial"/>
          <w:sz w:val="22"/>
          <w:szCs w:val="22"/>
        </w:rPr>
      </w:pPr>
      <w:r>
        <w:rPr>
          <w:rFonts w:ascii="GillSans Light" w:hAnsi="GillSans Light" w:cs="Arial"/>
          <w:sz w:val="22"/>
          <w:szCs w:val="22"/>
        </w:rPr>
        <w:t>Mel</w:t>
      </w:r>
      <w:r w:rsidR="00FD658F">
        <w:rPr>
          <w:rFonts w:ascii="GillSans Light" w:hAnsi="GillSans Light" w:cs="Arial"/>
          <w:sz w:val="22"/>
          <w:szCs w:val="22"/>
        </w:rPr>
        <w:t xml:space="preserve"> </w:t>
      </w:r>
      <w:r w:rsidR="00457F06">
        <w:rPr>
          <w:rFonts w:ascii="GillSans Light" w:hAnsi="GillSans Light" w:cs="Arial"/>
          <w:sz w:val="22"/>
          <w:szCs w:val="22"/>
        </w:rPr>
        <w:t xml:space="preserve">welcomed new Secretary Jessica Jackson to the IPAA Tasmania Council of Management </w:t>
      </w:r>
      <w:r w:rsidR="005411FD">
        <w:rPr>
          <w:rFonts w:ascii="GillSans Light" w:hAnsi="GillSans Light" w:cs="Arial"/>
          <w:sz w:val="22"/>
          <w:szCs w:val="22"/>
        </w:rPr>
        <w:t xml:space="preserve">and </w:t>
      </w:r>
      <w:r w:rsidR="006C7975">
        <w:rPr>
          <w:rFonts w:ascii="GillSans Light" w:hAnsi="GillSans Light" w:cs="Arial"/>
          <w:sz w:val="22"/>
          <w:szCs w:val="22"/>
        </w:rPr>
        <w:t xml:space="preserve">thanked </w:t>
      </w:r>
      <w:r w:rsidR="00901A5C">
        <w:rPr>
          <w:rFonts w:ascii="GillSans Light" w:hAnsi="GillSans Light" w:cs="Arial"/>
          <w:sz w:val="22"/>
          <w:szCs w:val="22"/>
        </w:rPr>
        <w:t>continuing</w:t>
      </w:r>
      <w:r w:rsidR="006C7975">
        <w:rPr>
          <w:rFonts w:ascii="GillSans Light" w:hAnsi="GillSans Light" w:cs="Arial"/>
          <w:sz w:val="22"/>
          <w:szCs w:val="22"/>
        </w:rPr>
        <w:t xml:space="preserve"> </w:t>
      </w:r>
      <w:r w:rsidR="00457F06">
        <w:rPr>
          <w:rFonts w:ascii="GillSans Light" w:hAnsi="GillSans Light" w:cs="Arial"/>
          <w:sz w:val="22"/>
          <w:szCs w:val="22"/>
        </w:rPr>
        <w:t xml:space="preserve">members for their ongoing </w:t>
      </w:r>
      <w:r w:rsidR="00F87715">
        <w:rPr>
          <w:rFonts w:ascii="GillSans Light" w:hAnsi="GillSans Light" w:cs="Arial"/>
          <w:sz w:val="22"/>
          <w:szCs w:val="22"/>
        </w:rPr>
        <w:t>service to IPAA Tasmania.</w:t>
      </w:r>
    </w:p>
    <w:p w14:paraId="13647B7B" w14:textId="5C83635F" w:rsidR="00771C94" w:rsidRDefault="00FD658F" w:rsidP="00691F1E">
      <w:pPr>
        <w:pStyle w:val="ListParagraph"/>
        <w:numPr>
          <w:ilvl w:val="0"/>
          <w:numId w:val="3"/>
        </w:numPr>
        <w:spacing w:before="240" w:after="60"/>
        <w:rPr>
          <w:rFonts w:ascii="GillSans Light" w:hAnsi="GillSans Light" w:cs="Arial"/>
          <w:b/>
        </w:rPr>
      </w:pPr>
      <w:r w:rsidRPr="00FD658F">
        <w:rPr>
          <w:rFonts w:ascii="GillSans Light" w:hAnsi="GillSans Light" w:cs="Arial"/>
          <w:b/>
        </w:rPr>
        <w:t>Appointment of Auditor</w:t>
      </w:r>
    </w:p>
    <w:p w14:paraId="092114F9" w14:textId="24F6313A" w:rsidR="004B6436" w:rsidRDefault="004B6436" w:rsidP="004B6436">
      <w:pPr>
        <w:pStyle w:val="ListParagraph"/>
        <w:rPr>
          <w:rFonts w:ascii="GillSans Light" w:hAnsi="GillSans Light" w:cs="Arial"/>
          <w:sz w:val="22"/>
          <w:szCs w:val="22"/>
        </w:rPr>
      </w:pPr>
      <w:r>
        <w:rPr>
          <w:rFonts w:ascii="GillSans Light" w:hAnsi="GillSans Light" w:cs="Arial"/>
          <w:sz w:val="22"/>
          <w:szCs w:val="22"/>
        </w:rPr>
        <w:t>A</w:t>
      </w:r>
      <w:r w:rsidR="00B67A06" w:rsidRPr="004B6436">
        <w:rPr>
          <w:rFonts w:ascii="GillSans Light" w:hAnsi="GillSans Light" w:cs="Arial"/>
          <w:sz w:val="22"/>
          <w:szCs w:val="22"/>
        </w:rPr>
        <w:t xml:space="preserve">s noted at </w:t>
      </w:r>
      <w:r w:rsidR="00C54FFE" w:rsidRPr="004B6436">
        <w:rPr>
          <w:rFonts w:ascii="GillSans Light" w:hAnsi="GillSans Light" w:cs="Arial"/>
          <w:sz w:val="22"/>
          <w:szCs w:val="22"/>
        </w:rPr>
        <w:t xml:space="preserve">item 4 and </w:t>
      </w:r>
      <w:r>
        <w:rPr>
          <w:rFonts w:ascii="GillSans Light" w:hAnsi="GillSans Light" w:cs="Arial"/>
          <w:sz w:val="22"/>
          <w:szCs w:val="22"/>
        </w:rPr>
        <w:t xml:space="preserve">included </w:t>
      </w:r>
      <w:r w:rsidR="00C54FFE" w:rsidRPr="004B6436">
        <w:rPr>
          <w:rFonts w:ascii="GillSans Light" w:hAnsi="GillSans Light" w:cs="Arial"/>
          <w:sz w:val="22"/>
          <w:szCs w:val="22"/>
        </w:rPr>
        <w:t>in the amended IPAA Tasmania Rules of Association,</w:t>
      </w:r>
      <w:r w:rsidR="008939F9">
        <w:rPr>
          <w:rFonts w:ascii="GillSans Light" w:hAnsi="GillSans Light" w:cs="Arial"/>
          <w:sz w:val="22"/>
          <w:szCs w:val="22"/>
        </w:rPr>
        <w:t xml:space="preserve"> </w:t>
      </w:r>
      <w:r w:rsidR="005B15A4" w:rsidRPr="004B6436">
        <w:rPr>
          <w:rFonts w:ascii="GillSans Light" w:hAnsi="GillSans Light" w:cs="Arial"/>
          <w:sz w:val="22"/>
          <w:szCs w:val="22"/>
        </w:rPr>
        <w:t xml:space="preserve">the </w:t>
      </w:r>
      <w:r w:rsidR="005B15A4" w:rsidRPr="004B6436">
        <w:rPr>
          <w:rFonts w:ascii="GillSans Light" w:hAnsi="GillSans Light" w:cs="Arial"/>
          <w:i/>
          <w:iCs/>
          <w:sz w:val="22"/>
          <w:szCs w:val="22"/>
        </w:rPr>
        <w:t xml:space="preserve">Associations Incorporation Act 1964 </w:t>
      </w:r>
      <w:r w:rsidR="005B15A4" w:rsidRPr="004B6436">
        <w:rPr>
          <w:rFonts w:ascii="GillSans Light" w:hAnsi="GillSans Light" w:cs="Arial"/>
          <w:sz w:val="22"/>
          <w:szCs w:val="22"/>
        </w:rPr>
        <w:t>allow</w:t>
      </w:r>
      <w:r w:rsidR="008939F9">
        <w:rPr>
          <w:rFonts w:ascii="GillSans Light" w:hAnsi="GillSans Light" w:cs="Arial"/>
          <w:sz w:val="22"/>
          <w:szCs w:val="22"/>
        </w:rPr>
        <w:t>s</w:t>
      </w:r>
      <w:r w:rsidR="005B15A4" w:rsidRPr="004B6436">
        <w:rPr>
          <w:rFonts w:ascii="GillSans Light" w:hAnsi="GillSans Light" w:cs="Arial"/>
          <w:sz w:val="22"/>
          <w:szCs w:val="22"/>
        </w:rPr>
        <w:t xml:space="preserve"> </w:t>
      </w:r>
      <w:r w:rsidR="00846224" w:rsidRPr="004B6436">
        <w:rPr>
          <w:rFonts w:ascii="GillSans Light" w:hAnsi="GillSans Light" w:cs="Arial"/>
          <w:sz w:val="22"/>
          <w:szCs w:val="22"/>
        </w:rPr>
        <w:t>incorporated associations with an annual return less than $250,000 per annum to seek exemption from annual audit requirements</w:t>
      </w:r>
      <w:r w:rsidR="00691F1E" w:rsidRPr="004B6436">
        <w:rPr>
          <w:rFonts w:ascii="GillSans Light" w:hAnsi="GillSans Light" w:cs="Arial"/>
          <w:sz w:val="22"/>
          <w:szCs w:val="22"/>
        </w:rPr>
        <w:t>.</w:t>
      </w:r>
    </w:p>
    <w:p w14:paraId="6BCC8A85" w14:textId="77777777" w:rsidR="004B6436" w:rsidRDefault="004B6436" w:rsidP="004B6436">
      <w:pPr>
        <w:pStyle w:val="ListParagraph"/>
        <w:rPr>
          <w:rFonts w:ascii="GillSans Light" w:hAnsi="GillSans Light" w:cs="Arial"/>
          <w:sz w:val="22"/>
          <w:szCs w:val="22"/>
        </w:rPr>
      </w:pPr>
    </w:p>
    <w:p w14:paraId="10E1C759" w14:textId="7191E8B7" w:rsidR="00FD658F" w:rsidRPr="004B6436" w:rsidRDefault="004F2E11" w:rsidP="004B6436">
      <w:pPr>
        <w:pStyle w:val="ListParagraph"/>
        <w:rPr>
          <w:rFonts w:ascii="GillSans Light" w:hAnsi="GillSans Light" w:cs="Arial"/>
          <w:sz w:val="22"/>
          <w:szCs w:val="22"/>
        </w:rPr>
      </w:pPr>
      <w:r w:rsidRPr="004B6436">
        <w:rPr>
          <w:rFonts w:ascii="GillSans Light" w:hAnsi="GillSans Light" w:cs="Arial"/>
          <w:sz w:val="22"/>
          <w:szCs w:val="22"/>
        </w:rPr>
        <w:t xml:space="preserve">Jason </w:t>
      </w:r>
      <w:r w:rsidR="00C54FFE" w:rsidRPr="004B6436">
        <w:rPr>
          <w:rFonts w:ascii="GillSans Light" w:hAnsi="GillSans Light" w:cs="Arial"/>
          <w:sz w:val="22"/>
          <w:szCs w:val="22"/>
        </w:rPr>
        <w:t>moved</w:t>
      </w:r>
      <w:r w:rsidRPr="004B6436">
        <w:rPr>
          <w:rFonts w:ascii="GillSans Light" w:hAnsi="GillSans Light" w:cs="Arial"/>
          <w:sz w:val="22"/>
          <w:szCs w:val="22"/>
        </w:rPr>
        <w:t xml:space="preserve"> that, given the lack of financial activity during t</w:t>
      </w:r>
      <w:r w:rsidR="002E3207" w:rsidRPr="004B6436">
        <w:rPr>
          <w:rFonts w:ascii="GillSans Light" w:hAnsi="GillSans Light" w:cs="Arial"/>
          <w:sz w:val="22"/>
          <w:szCs w:val="22"/>
        </w:rPr>
        <w:t>he 202</w:t>
      </w:r>
      <w:r w:rsidR="007231C5" w:rsidRPr="004B6436">
        <w:rPr>
          <w:rFonts w:ascii="GillSans Light" w:hAnsi="GillSans Light" w:cs="Arial"/>
          <w:sz w:val="22"/>
          <w:szCs w:val="22"/>
        </w:rPr>
        <w:t>2</w:t>
      </w:r>
      <w:r w:rsidR="002E3207" w:rsidRPr="004B6436">
        <w:rPr>
          <w:rFonts w:ascii="GillSans Light" w:hAnsi="GillSans Light" w:cs="Arial"/>
          <w:sz w:val="22"/>
          <w:szCs w:val="22"/>
        </w:rPr>
        <w:t>-2</w:t>
      </w:r>
      <w:r w:rsidR="007231C5" w:rsidRPr="004B6436">
        <w:rPr>
          <w:rFonts w:ascii="GillSans Light" w:hAnsi="GillSans Light" w:cs="Arial"/>
          <w:sz w:val="22"/>
          <w:szCs w:val="22"/>
        </w:rPr>
        <w:t>3</w:t>
      </w:r>
      <w:r w:rsidR="002E3207" w:rsidRPr="004B6436">
        <w:rPr>
          <w:rFonts w:ascii="GillSans Light" w:hAnsi="GillSans Light" w:cs="Arial"/>
          <w:sz w:val="22"/>
          <w:szCs w:val="22"/>
        </w:rPr>
        <w:t xml:space="preserve"> year for IPAA Tasmania,</w:t>
      </w:r>
      <w:r w:rsidR="00355A78">
        <w:rPr>
          <w:rFonts w:ascii="GillSans Light" w:hAnsi="GillSans Light" w:cs="Arial"/>
          <w:sz w:val="22"/>
          <w:szCs w:val="22"/>
        </w:rPr>
        <w:t xml:space="preserve"> </w:t>
      </w:r>
      <w:r w:rsidR="002E3207" w:rsidRPr="004B6436">
        <w:rPr>
          <w:rFonts w:ascii="GillSans Light" w:hAnsi="GillSans Light" w:cs="Arial"/>
          <w:sz w:val="22"/>
          <w:szCs w:val="22"/>
        </w:rPr>
        <w:t>this would be a reasonable course of action and would additionally save IPAA Tasmania the roughly $1,200 audit fee.</w:t>
      </w:r>
    </w:p>
    <w:p w14:paraId="7798A66A" w14:textId="77777777" w:rsidR="0096065A" w:rsidRDefault="0096065A" w:rsidP="00FD658F">
      <w:pPr>
        <w:pStyle w:val="ListParagraph"/>
        <w:rPr>
          <w:rFonts w:ascii="GillSans Light" w:hAnsi="GillSans Light" w:cs="Arial"/>
          <w:sz w:val="22"/>
          <w:szCs w:val="22"/>
        </w:rPr>
      </w:pPr>
    </w:p>
    <w:p w14:paraId="2F0E0526" w14:textId="03DA858C" w:rsidR="0096065A" w:rsidRPr="00677CD4" w:rsidRDefault="007231C5" w:rsidP="00FD658F">
      <w:pPr>
        <w:pStyle w:val="ListParagraph"/>
        <w:rPr>
          <w:rFonts w:ascii="GillSans Light" w:hAnsi="GillSans Light" w:cs="Arial"/>
          <w:sz w:val="22"/>
          <w:szCs w:val="22"/>
        </w:rPr>
      </w:pPr>
      <w:r>
        <w:rPr>
          <w:rFonts w:ascii="GillSans Light" w:hAnsi="GillSans Light" w:cs="Arial"/>
          <w:sz w:val="22"/>
          <w:szCs w:val="22"/>
        </w:rPr>
        <w:t>Jason also suggested that</w:t>
      </w:r>
      <w:r w:rsidR="008939F9">
        <w:rPr>
          <w:rFonts w:ascii="GillSans Light" w:hAnsi="GillSans Light" w:cs="Arial"/>
          <w:sz w:val="22"/>
          <w:szCs w:val="22"/>
        </w:rPr>
        <w:t>, in the interests of cost saving and capacity building,</w:t>
      </w:r>
      <w:r>
        <w:rPr>
          <w:rFonts w:ascii="GillSans Light" w:hAnsi="GillSans Light" w:cs="Arial"/>
          <w:sz w:val="22"/>
          <w:szCs w:val="22"/>
        </w:rPr>
        <w:t xml:space="preserve"> </w:t>
      </w:r>
      <w:r w:rsidR="007D6D9D">
        <w:rPr>
          <w:rFonts w:ascii="GillSans Light" w:hAnsi="GillSans Light" w:cs="Arial"/>
          <w:sz w:val="22"/>
          <w:szCs w:val="22"/>
        </w:rPr>
        <w:t xml:space="preserve">IPAA Tasmania seek </w:t>
      </w:r>
      <w:r w:rsidR="009F3AB0">
        <w:rPr>
          <w:rFonts w:ascii="GillSans Light" w:hAnsi="GillSans Light" w:cs="Arial"/>
          <w:sz w:val="22"/>
          <w:szCs w:val="22"/>
        </w:rPr>
        <w:t xml:space="preserve">internal government agencies to conduct </w:t>
      </w:r>
      <w:r w:rsidR="007D6D9D">
        <w:rPr>
          <w:rFonts w:ascii="GillSans Light" w:hAnsi="GillSans Light" w:cs="Arial"/>
          <w:sz w:val="22"/>
          <w:szCs w:val="22"/>
        </w:rPr>
        <w:t>future audits of IPAA Tasmania’s financial statements</w:t>
      </w:r>
      <w:r w:rsidR="009F3AB0">
        <w:rPr>
          <w:rFonts w:ascii="GillSans Light" w:hAnsi="GillSans Light" w:cs="Arial"/>
          <w:sz w:val="22"/>
          <w:szCs w:val="22"/>
        </w:rPr>
        <w:t>, rather than engaging external consultants</w:t>
      </w:r>
      <w:r w:rsidR="0005343F">
        <w:rPr>
          <w:rFonts w:ascii="GillSans Light" w:hAnsi="GillSans Light" w:cs="Arial"/>
          <w:sz w:val="22"/>
          <w:szCs w:val="22"/>
        </w:rPr>
        <w:t>.</w:t>
      </w:r>
      <w:r w:rsidR="009F3AB0">
        <w:rPr>
          <w:rFonts w:ascii="GillSans Light" w:hAnsi="GillSans Light" w:cs="Arial"/>
          <w:sz w:val="22"/>
          <w:szCs w:val="22"/>
        </w:rPr>
        <w:t xml:space="preserve"> The meeting agreed that this was a </w:t>
      </w:r>
      <w:r w:rsidR="008939F9">
        <w:rPr>
          <w:rFonts w:ascii="GillSans Light" w:hAnsi="GillSans Light" w:cs="Arial"/>
          <w:sz w:val="22"/>
          <w:szCs w:val="22"/>
        </w:rPr>
        <w:t>sensible</w:t>
      </w:r>
      <w:r w:rsidR="00933F9F">
        <w:rPr>
          <w:rFonts w:ascii="GillSans Light" w:hAnsi="GillSans Light" w:cs="Arial"/>
          <w:sz w:val="22"/>
          <w:szCs w:val="22"/>
        </w:rPr>
        <w:t xml:space="preserve"> proposition.</w:t>
      </w:r>
    </w:p>
    <w:p w14:paraId="40A95482" w14:textId="77777777" w:rsidR="00691F1E" w:rsidRDefault="00691F1E" w:rsidP="00FD658F">
      <w:pPr>
        <w:pStyle w:val="ListParagraph"/>
        <w:rPr>
          <w:rFonts w:ascii="GillSans Light" w:hAnsi="GillSans Light" w:cs="Arial"/>
          <w:sz w:val="22"/>
          <w:szCs w:val="22"/>
        </w:rPr>
      </w:pPr>
    </w:p>
    <w:p w14:paraId="3B1BDB64" w14:textId="1161991D" w:rsidR="00691F1E" w:rsidRDefault="00691F1E" w:rsidP="00691F1E">
      <w:pPr>
        <w:pStyle w:val="ListParagraph"/>
        <w:ind w:left="2880" w:hanging="1440"/>
        <w:rPr>
          <w:rFonts w:ascii="GillSans Light" w:hAnsi="GillSans Light" w:cs="Arial"/>
          <w:sz w:val="22"/>
          <w:szCs w:val="22"/>
        </w:rPr>
      </w:pPr>
      <w:r>
        <w:rPr>
          <w:rFonts w:ascii="GillSans Light" w:hAnsi="GillSans Light" w:cs="Arial"/>
          <w:sz w:val="22"/>
          <w:szCs w:val="22"/>
        </w:rPr>
        <w:t>Motion:</w:t>
      </w:r>
      <w:r>
        <w:rPr>
          <w:rFonts w:ascii="GillSans Light" w:hAnsi="GillSans Light" w:cs="Arial"/>
          <w:sz w:val="22"/>
          <w:szCs w:val="22"/>
        </w:rPr>
        <w:tab/>
        <w:t xml:space="preserve">The meeting </w:t>
      </w:r>
      <w:r w:rsidR="00166871">
        <w:rPr>
          <w:rFonts w:ascii="GillSans Light" w:hAnsi="GillSans Light" w:cs="Arial"/>
          <w:sz w:val="22"/>
          <w:szCs w:val="22"/>
        </w:rPr>
        <w:t>agree that IPAA Tasmania seek an exemption from audit requirements for the 202</w:t>
      </w:r>
      <w:r w:rsidR="00933F9F">
        <w:rPr>
          <w:rFonts w:ascii="GillSans Light" w:hAnsi="GillSans Light" w:cs="Arial"/>
          <w:sz w:val="22"/>
          <w:szCs w:val="22"/>
        </w:rPr>
        <w:t>2</w:t>
      </w:r>
      <w:r w:rsidR="00166871">
        <w:rPr>
          <w:rFonts w:ascii="GillSans Light" w:hAnsi="GillSans Light" w:cs="Arial"/>
          <w:sz w:val="22"/>
          <w:szCs w:val="22"/>
        </w:rPr>
        <w:t>-2</w:t>
      </w:r>
      <w:r w:rsidR="00933F9F">
        <w:rPr>
          <w:rFonts w:ascii="GillSans Light" w:hAnsi="GillSans Light" w:cs="Arial"/>
          <w:sz w:val="22"/>
          <w:szCs w:val="22"/>
        </w:rPr>
        <w:t>3</w:t>
      </w:r>
      <w:r w:rsidR="00166871">
        <w:rPr>
          <w:rFonts w:ascii="GillSans Light" w:hAnsi="GillSans Light" w:cs="Arial"/>
          <w:sz w:val="22"/>
          <w:szCs w:val="22"/>
        </w:rPr>
        <w:t xml:space="preserve"> financial year</w:t>
      </w:r>
    </w:p>
    <w:p w14:paraId="36BC4ED7" w14:textId="77777777" w:rsidR="00691F1E" w:rsidRDefault="00691F1E" w:rsidP="00FD658F">
      <w:pPr>
        <w:pStyle w:val="ListParagraph"/>
        <w:rPr>
          <w:rFonts w:ascii="GillSans Light" w:hAnsi="GillSans Light" w:cs="Arial"/>
          <w:sz w:val="22"/>
          <w:szCs w:val="22"/>
        </w:rPr>
      </w:pPr>
    </w:p>
    <w:p w14:paraId="71295AD4" w14:textId="39C95CDD" w:rsidR="00691F1E" w:rsidRDefault="00691F1E" w:rsidP="00FD658F">
      <w:pPr>
        <w:pStyle w:val="ListParagraph"/>
        <w:rPr>
          <w:rFonts w:ascii="GillSans Light" w:hAnsi="GillSans Light" w:cs="Arial"/>
          <w:sz w:val="22"/>
          <w:szCs w:val="22"/>
        </w:rPr>
      </w:pPr>
      <w:r>
        <w:rPr>
          <w:rFonts w:ascii="GillSans Light" w:hAnsi="GillSans Light" w:cs="Arial"/>
          <w:sz w:val="22"/>
          <w:szCs w:val="22"/>
        </w:rPr>
        <w:tab/>
        <w:t>Moved:</w:t>
      </w:r>
      <w:r>
        <w:rPr>
          <w:rFonts w:ascii="GillSans Light" w:hAnsi="GillSans Light" w:cs="Arial"/>
          <w:sz w:val="22"/>
          <w:szCs w:val="22"/>
        </w:rPr>
        <w:tab/>
      </w:r>
      <w:r>
        <w:rPr>
          <w:rFonts w:ascii="GillSans Light" w:hAnsi="GillSans Light" w:cs="Arial"/>
          <w:sz w:val="22"/>
          <w:szCs w:val="22"/>
        </w:rPr>
        <w:tab/>
      </w:r>
      <w:r w:rsidR="00933F9F">
        <w:rPr>
          <w:rFonts w:ascii="GillSans Light" w:hAnsi="GillSans Light" w:cs="Arial"/>
          <w:sz w:val="22"/>
          <w:szCs w:val="22"/>
        </w:rPr>
        <w:t>Jason Sowell</w:t>
      </w:r>
    </w:p>
    <w:p w14:paraId="5A8E7737" w14:textId="77777777" w:rsidR="00691F1E" w:rsidRDefault="00691F1E" w:rsidP="00FD658F">
      <w:pPr>
        <w:pStyle w:val="ListParagraph"/>
        <w:rPr>
          <w:rFonts w:ascii="GillSans Light" w:hAnsi="GillSans Light" w:cs="Arial"/>
          <w:sz w:val="22"/>
          <w:szCs w:val="22"/>
        </w:rPr>
      </w:pPr>
    </w:p>
    <w:p w14:paraId="26807118" w14:textId="2B7C43A3" w:rsidR="00691F1E" w:rsidRDefault="00691F1E" w:rsidP="00FD658F">
      <w:pPr>
        <w:pStyle w:val="ListParagraph"/>
        <w:rPr>
          <w:rFonts w:ascii="GillSans Light" w:hAnsi="GillSans Light" w:cs="Arial"/>
          <w:sz w:val="22"/>
          <w:szCs w:val="22"/>
        </w:rPr>
      </w:pPr>
      <w:r>
        <w:rPr>
          <w:rFonts w:ascii="GillSans Light" w:hAnsi="GillSans Light" w:cs="Arial"/>
          <w:sz w:val="22"/>
          <w:szCs w:val="22"/>
        </w:rPr>
        <w:tab/>
        <w:t>Seconded:</w:t>
      </w:r>
      <w:r>
        <w:rPr>
          <w:rFonts w:ascii="GillSans Light" w:hAnsi="GillSans Light" w:cs="Arial"/>
          <w:sz w:val="22"/>
          <w:szCs w:val="22"/>
        </w:rPr>
        <w:tab/>
      </w:r>
      <w:r w:rsidR="00933F9F">
        <w:rPr>
          <w:rFonts w:ascii="GillSans Light" w:hAnsi="GillSans Light" w:cs="Arial"/>
          <w:sz w:val="22"/>
          <w:szCs w:val="22"/>
        </w:rPr>
        <w:t>Amira Vaatstra</w:t>
      </w:r>
    </w:p>
    <w:p w14:paraId="287F5FB7" w14:textId="77777777" w:rsidR="00691F1E" w:rsidRDefault="00691F1E" w:rsidP="00FD658F">
      <w:pPr>
        <w:pStyle w:val="ListParagraph"/>
        <w:rPr>
          <w:rFonts w:ascii="GillSans Light" w:hAnsi="GillSans Light" w:cs="Arial"/>
          <w:sz w:val="22"/>
          <w:szCs w:val="22"/>
        </w:rPr>
      </w:pPr>
    </w:p>
    <w:p w14:paraId="5E7C846B" w14:textId="04C25F9E" w:rsidR="003C69F9" w:rsidRDefault="00691F1E" w:rsidP="003F1B9F">
      <w:pPr>
        <w:pStyle w:val="ListParagraph"/>
        <w:rPr>
          <w:rFonts w:ascii="GillSans Light" w:hAnsi="GillSans Light" w:cs="Arial"/>
          <w:sz w:val="22"/>
          <w:szCs w:val="22"/>
        </w:rPr>
      </w:pPr>
      <w:r>
        <w:rPr>
          <w:rFonts w:ascii="GillSans Light" w:hAnsi="GillSans Light" w:cs="Arial"/>
          <w:sz w:val="22"/>
          <w:szCs w:val="22"/>
        </w:rPr>
        <w:lastRenderedPageBreak/>
        <w:tab/>
        <w:t>Carried</w:t>
      </w:r>
    </w:p>
    <w:p w14:paraId="1D186FA0" w14:textId="0FB9EE3E" w:rsidR="002F2DC2" w:rsidRPr="00527103" w:rsidRDefault="00691F1E" w:rsidP="00527103">
      <w:pPr>
        <w:pStyle w:val="ListParagraph"/>
        <w:numPr>
          <w:ilvl w:val="0"/>
          <w:numId w:val="3"/>
        </w:numPr>
        <w:spacing w:before="240" w:after="60"/>
        <w:rPr>
          <w:rFonts w:ascii="GillSans Light" w:hAnsi="GillSans Light" w:cs="Arial"/>
          <w:b/>
        </w:rPr>
      </w:pPr>
      <w:r>
        <w:rPr>
          <w:rFonts w:ascii="GillSans Light" w:hAnsi="GillSans Light" w:cs="Arial"/>
          <w:b/>
        </w:rPr>
        <w:t>Other business</w:t>
      </w:r>
    </w:p>
    <w:p w14:paraId="44546AF4" w14:textId="05F84B38" w:rsidR="000B36DF" w:rsidRDefault="009D5DB3" w:rsidP="003964C3">
      <w:pPr>
        <w:ind w:left="720"/>
        <w:rPr>
          <w:rFonts w:ascii="GillSans Light" w:hAnsi="GillSans Light" w:cs="Arial"/>
          <w:sz w:val="22"/>
          <w:szCs w:val="22"/>
        </w:rPr>
      </w:pPr>
      <w:r>
        <w:rPr>
          <w:rFonts w:ascii="GillSans Light" w:hAnsi="GillSans Light" w:cs="Arial"/>
          <w:sz w:val="22"/>
          <w:szCs w:val="22"/>
        </w:rPr>
        <w:t>The meeting did not bring forward any other business for discussion</w:t>
      </w:r>
      <w:r w:rsidR="0027170F">
        <w:rPr>
          <w:rFonts w:ascii="GillSans Light" w:hAnsi="GillSans Light" w:cs="Arial"/>
          <w:sz w:val="22"/>
          <w:szCs w:val="22"/>
        </w:rPr>
        <w:t>.</w:t>
      </w:r>
    </w:p>
    <w:p w14:paraId="163CB0D2" w14:textId="77777777" w:rsidR="00D45842" w:rsidRPr="00C9393E" w:rsidRDefault="00D45842" w:rsidP="00C9393E">
      <w:pPr>
        <w:pStyle w:val="ListParagraph"/>
        <w:numPr>
          <w:ilvl w:val="0"/>
          <w:numId w:val="3"/>
        </w:numPr>
        <w:spacing w:before="240" w:after="60"/>
        <w:rPr>
          <w:rFonts w:ascii="GillSans Light" w:hAnsi="GillSans Light" w:cs="Arial"/>
          <w:b/>
        </w:rPr>
      </w:pPr>
      <w:r w:rsidRPr="00C9393E">
        <w:rPr>
          <w:rFonts w:ascii="GillSans Light" w:hAnsi="GillSans Light" w:cs="Arial"/>
          <w:b/>
        </w:rPr>
        <w:t>Close</w:t>
      </w:r>
    </w:p>
    <w:p w14:paraId="0A2B2C37" w14:textId="54080BC4" w:rsidR="00040B01" w:rsidRDefault="009E5FBB" w:rsidP="009D5DB3">
      <w:pPr>
        <w:ind w:left="720"/>
        <w:rPr>
          <w:rFonts w:ascii="GillSans Light" w:hAnsi="GillSans Light" w:cs="Arial"/>
          <w:sz w:val="22"/>
          <w:szCs w:val="22"/>
        </w:rPr>
      </w:pPr>
      <w:r>
        <w:rPr>
          <w:rFonts w:ascii="GillSans Light" w:hAnsi="GillSans Light" w:cs="Arial"/>
          <w:sz w:val="22"/>
          <w:szCs w:val="22"/>
        </w:rPr>
        <w:t xml:space="preserve">Mel </w:t>
      </w:r>
      <w:r w:rsidR="00D45842">
        <w:rPr>
          <w:rFonts w:ascii="GillSans Light" w:hAnsi="GillSans Light" w:cs="Arial"/>
          <w:sz w:val="22"/>
          <w:szCs w:val="22"/>
        </w:rPr>
        <w:t xml:space="preserve">thanked all those present for their attendance, and officially closed the meeting at </w:t>
      </w:r>
      <w:r w:rsidR="009D5DB3">
        <w:rPr>
          <w:rFonts w:ascii="GillSans Light" w:hAnsi="GillSans Light" w:cs="Arial"/>
          <w:sz w:val="22"/>
          <w:szCs w:val="22"/>
        </w:rPr>
        <w:t>5</w:t>
      </w:r>
      <w:r>
        <w:rPr>
          <w:rFonts w:ascii="GillSans Light" w:hAnsi="GillSans Light" w:cs="Arial"/>
          <w:sz w:val="22"/>
          <w:szCs w:val="22"/>
        </w:rPr>
        <w:t>:</w:t>
      </w:r>
      <w:r w:rsidR="009D5DB3">
        <w:rPr>
          <w:rFonts w:ascii="GillSans Light" w:hAnsi="GillSans Light" w:cs="Arial"/>
          <w:sz w:val="22"/>
          <w:szCs w:val="22"/>
        </w:rPr>
        <w:t>15</w:t>
      </w:r>
      <w:r w:rsidR="003964C3">
        <w:rPr>
          <w:rFonts w:ascii="GillSans Light" w:hAnsi="GillSans Light" w:cs="Arial"/>
          <w:sz w:val="22"/>
          <w:szCs w:val="22"/>
        </w:rPr>
        <w:t xml:space="preserve"> pm</w:t>
      </w:r>
      <w:r w:rsidR="00D45842">
        <w:rPr>
          <w:rFonts w:ascii="GillSans Light" w:hAnsi="GillSans Light" w:cs="Arial"/>
          <w:sz w:val="22"/>
          <w:szCs w:val="22"/>
        </w:rPr>
        <w:t>.</w:t>
      </w:r>
    </w:p>
    <w:p w14:paraId="7C863FA3" w14:textId="77777777" w:rsidR="00040B01" w:rsidRDefault="00040B01">
      <w:pPr>
        <w:rPr>
          <w:rFonts w:ascii="GillSans Light" w:hAnsi="GillSans Light" w:cs="Arial"/>
          <w:sz w:val="22"/>
          <w:szCs w:val="22"/>
        </w:rPr>
      </w:pPr>
    </w:p>
    <w:p w14:paraId="1DE79987" w14:textId="77777777" w:rsidR="007157DF" w:rsidRDefault="007157DF">
      <w:pPr>
        <w:rPr>
          <w:rFonts w:ascii="GillSans Light" w:hAnsi="GillSans Light" w:cs="Arial"/>
          <w:sz w:val="22"/>
          <w:szCs w:val="22"/>
        </w:rPr>
      </w:pPr>
    </w:p>
    <w:p w14:paraId="46FAE202" w14:textId="77777777" w:rsidR="00DD3B2B" w:rsidRPr="005B13CA" w:rsidRDefault="00DD3B2B">
      <w:pPr>
        <w:rPr>
          <w:rFonts w:ascii="GillSans Light" w:hAnsi="GillSans Light" w:cs="Arial"/>
          <w:sz w:val="22"/>
          <w:szCs w:val="22"/>
        </w:rPr>
      </w:pPr>
      <w:r w:rsidRPr="005B13CA">
        <w:rPr>
          <w:rFonts w:ascii="GillSans Light" w:hAnsi="GillSans Light" w:cs="Arial"/>
          <w:sz w:val="22"/>
          <w:szCs w:val="22"/>
        </w:rPr>
        <w:t>Signed as a true and accurate record by:</w:t>
      </w:r>
    </w:p>
    <w:p w14:paraId="21BD39F9" w14:textId="77777777" w:rsidR="00DD3B2B" w:rsidRPr="005B13CA" w:rsidRDefault="00DD3B2B">
      <w:pPr>
        <w:rPr>
          <w:rFonts w:ascii="GillSans Light" w:hAnsi="GillSans Light" w:cs="Arial"/>
          <w:sz w:val="24"/>
        </w:rPr>
      </w:pPr>
    </w:p>
    <w:p w14:paraId="7365D7BA" w14:textId="77777777" w:rsidR="00E41008" w:rsidRPr="005B13CA" w:rsidRDefault="00E41008">
      <w:pPr>
        <w:rPr>
          <w:rFonts w:ascii="GillSans Light" w:hAnsi="GillSans Light" w:cs="Arial"/>
          <w:sz w:val="24"/>
        </w:rPr>
      </w:pPr>
    </w:p>
    <w:p w14:paraId="2511E558" w14:textId="77777777" w:rsidR="00E41008" w:rsidRPr="005B13CA" w:rsidRDefault="00E41008">
      <w:pPr>
        <w:rPr>
          <w:rFonts w:ascii="GillSans Light" w:hAnsi="GillSans Light" w:cs="Arial"/>
          <w:sz w:val="24"/>
        </w:rPr>
      </w:pPr>
    </w:p>
    <w:p w14:paraId="3A9834AA" w14:textId="77777777" w:rsidR="00DD3B2B" w:rsidRPr="005B13CA" w:rsidRDefault="00DD3B2B">
      <w:pPr>
        <w:rPr>
          <w:rFonts w:ascii="GillSans Light" w:hAnsi="GillSans Light" w:cs="Arial"/>
          <w:sz w:val="24"/>
        </w:rPr>
      </w:pPr>
    </w:p>
    <w:p w14:paraId="7C293379" w14:textId="77777777" w:rsidR="001C6434" w:rsidRPr="005B13CA" w:rsidRDefault="001C6434">
      <w:pPr>
        <w:rPr>
          <w:rFonts w:ascii="GillSans Light" w:hAnsi="GillSans Light" w:cs="Arial"/>
          <w:sz w:val="24"/>
        </w:rPr>
      </w:pPr>
    </w:p>
    <w:p w14:paraId="53A8A15E" w14:textId="77777777" w:rsidR="008E4AE3" w:rsidRPr="005B13CA" w:rsidRDefault="00DD3B2B">
      <w:pPr>
        <w:rPr>
          <w:rFonts w:ascii="GillSans Light" w:hAnsi="GillSans Light" w:cs="Arial"/>
          <w:sz w:val="24"/>
        </w:rPr>
      </w:pPr>
      <w:r w:rsidRPr="005B13CA">
        <w:rPr>
          <w:rFonts w:ascii="GillSans Light" w:hAnsi="GillSans Light" w:cs="Arial"/>
          <w:sz w:val="24"/>
        </w:rPr>
        <w:t>………………………………………………</w:t>
      </w:r>
      <w:r w:rsidRPr="005B13CA">
        <w:rPr>
          <w:rFonts w:ascii="GillSans Light" w:hAnsi="GillSans Light" w:cs="Arial"/>
          <w:sz w:val="24"/>
        </w:rPr>
        <w:tab/>
        <w:t>Date ………………………..</w:t>
      </w:r>
    </w:p>
    <w:p w14:paraId="07436918" w14:textId="77777777" w:rsidR="008E4AE3" w:rsidRPr="005B13CA" w:rsidRDefault="008E4AE3">
      <w:pPr>
        <w:rPr>
          <w:rFonts w:ascii="GillSans Light" w:hAnsi="GillSans Light" w:cs="Arial"/>
          <w:sz w:val="24"/>
        </w:rPr>
      </w:pPr>
    </w:p>
    <w:p w14:paraId="40237E4F" w14:textId="77777777" w:rsidR="0076371C" w:rsidRDefault="0076371C">
      <w:pPr>
        <w:rPr>
          <w:rFonts w:ascii="GillSans Light" w:hAnsi="GillSans Light" w:cs="Arial"/>
          <w:sz w:val="24"/>
        </w:rPr>
      </w:pPr>
    </w:p>
    <w:p w14:paraId="2CB16635" w14:textId="5856EC14" w:rsidR="00697847" w:rsidRPr="00D45842" w:rsidRDefault="00FC07D6">
      <w:pPr>
        <w:rPr>
          <w:rFonts w:ascii="GillSans Light" w:hAnsi="GillSans Light" w:cs="Arial"/>
          <w:b/>
          <w:i/>
          <w:sz w:val="24"/>
        </w:rPr>
      </w:pPr>
      <w:r>
        <w:rPr>
          <w:rFonts w:ascii="GillSans Light" w:hAnsi="GillSans Light" w:cs="Arial"/>
          <w:b/>
          <w:i/>
          <w:sz w:val="24"/>
        </w:rPr>
        <w:t>Melanie Brown</w:t>
      </w:r>
    </w:p>
    <w:p w14:paraId="2CAABA00" w14:textId="77777777" w:rsidR="00D45842" w:rsidRDefault="00D45842">
      <w:pPr>
        <w:rPr>
          <w:rFonts w:ascii="GillSans Light" w:hAnsi="GillSans Light" w:cs="Arial"/>
          <w:sz w:val="24"/>
        </w:rPr>
      </w:pPr>
    </w:p>
    <w:p w14:paraId="2CAE5510" w14:textId="46431841" w:rsidR="00D45842" w:rsidRDefault="00D45842">
      <w:pPr>
        <w:rPr>
          <w:rFonts w:ascii="GillSans Light" w:hAnsi="GillSans Light" w:cs="Arial"/>
          <w:sz w:val="24"/>
        </w:rPr>
      </w:pPr>
      <w:r>
        <w:rPr>
          <w:rFonts w:ascii="GillSans Light" w:hAnsi="GillSans Light" w:cs="Arial"/>
          <w:sz w:val="24"/>
        </w:rPr>
        <w:t>President</w:t>
      </w:r>
    </w:p>
    <w:p w14:paraId="37021018" w14:textId="77777777" w:rsidR="00792E2E" w:rsidRDefault="00DD3B2B" w:rsidP="00792E2E">
      <w:pPr>
        <w:rPr>
          <w:rFonts w:ascii="GillSans Light" w:hAnsi="GillSans Light" w:cs="Arial"/>
          <w:sz w:val="24"/>
        </w:rPr>
      </w:pPr>
      <w:r w:rsidRPr="005B13CA">
        <w:rPr>
          <w:rFonts w:ascii="GillSans Light" w:hAnsi="GillSans Light" w:cs="Arial"/>
          <w:sz w:val="24"/>
        </w:rPr>
        <w:t>Institute of Public Administration of Australia, Tasmanian Division</w:t>
      </w:r>
    </w:p>
    <w:p w14:paraId="73339897" w14:textId="77777777" w:rsidR="000E0019" w:rsidRDefault="000E0019" w:rsidP="00792E2E">
      <w:pPr>
        <w:rPr>
          <w:rFonts w:ascii="GillSans Light" w:hAnsi="GillSans Light" w:cs="Arial"/>
          <w:sz w:val="24"/>
        </w:rPr>
      </w:pPr>
    </w:p>
    <w:p w14:paraId="1D71D1B8" w14:textId="5C946809" w:rsidR="003F1B9F" w:rsidRDefault="003F1B9F">
      <w:pPr>
        <w:rPr>
          <w:rFonts w:ascii="GillSans Light" w:hAnsi="GillSans Light" w:cs="Arial"/>
          <w:sz w:val="24"/>
        </w:rPr>
      </w:pPr>
    </w:p>
    <w:p w14:paraId="653034EB" w14:textId="77777777" w:rsidR="00792E2E" w:rsidRPr="00792E2E" w:rsidRDefault="00792E2E" w:rsidP="00792E2E">
      <w:pPr>
        <w:rPr>
          <w:rFonts w:ascii="GillSans Light" w:hAnsi="GillSans Light" w:cs="Arial"/>
          <w:b/>
          <w:sz w:val="24"/>
        </w:rPr>
      </w:pPr>
      <w:r w:rsidRPr="00792E2E">
        <w:rPr>
          <w:rFonts w:ascii="GillSans Light" w:hAnsi="GillSans Light" w:cs="Arial"/>
          <w:b/>
          <w:sz w:val="28"/>
          <w:szCs w:val="28"/>
        </w:rPr>
        <w:t>Attachments</w:t>
      </w:r>
    </w:p>
    <w:p w14:paraId="056B112A" w14:textId="44680C7E" w:rsidR="0019250C" w:rsidRPr="009D657F" w:rsidRDefault="00792E2E" w:rsidP="00792E2E">
      <w:pPr>
        <w:pStyle w:val="ListParagraph"/>
        <w:numPr>
          <w:ilvl w:val="0"/>
          <w:numId w:val="23"/>
        </w:numPr>
      </w:pPr>
      <w:r>
        <w:rPr>
          <w:rFonts w:ascii="GillSans Light" w:hAnsi="GillSans Light" w:cs="Arial"/>
          <w:sz w:val="22"/>
          <w:szCs w:val="22"/>
        </w:rPr>
        <w:t>List of Attendees</w:t>
      </w:r>
    </w:p>
    <w:p w14:paraId="66B414D7" w14:textId="2590587E" w:rsidR="009D657F" w:rsidRDefault="009D657F">
      <w:pPr>
        <w:rPr>
          <w:rFonts w:ascii="GillSans Light" w:eastAsia="Calibri" w:hAnsi="GillSans Light" w:cs="Arial"/>
          <w:sz w:val="22"/>
          <w:szCs w:val="22"/>
          <w:lang w:eastAsia="en-AU"/>
        </w:rPr>
      </w:pPr>
      <w:r>
        <w:rPr>
          <w:rFonts w:ascii="GillSans Light" w:hAnsi="GillSans Light" w:cs="Arial"/>
          <w:sz w:val="22"/>
          <w:szCs w:val="22"/>
        </w:rPr>
        <w:br w:type="page"/>
      </w:r>
    </w:p>
    <w:p w14:paraId="3BBA3B7D" w14:textId="02600EEF" w:rsidR="005B13CA" w:rsidRDefault="0019250C" w:rsidP="0019250C">
      <w:pPr>
        <w:rPr>
          <w:rFonts w:ascii="GillSans Light" w:hAnsi="GillSans Light" w:cs="Arial"/>
          <w:b/>
          <w:sz w:val="22"/>
          <w:szCs w:val="22"/>
        </w:rPr>
      </w:pPr>
      <w:r w:rsidRPr="0019250C">
        <w:rPr>
          <w:rFonts w:ascii="GillSans Light" w:hAnsi="GillSans Light" w:cs="Arial"/>
          <w:b/>
          <w:sz w:val="22"/>
          <w:szCs w:val="22"/>
        </w:rPr>
        <w:lastRenderedPageBreak/>
        <w:t xml:space="preserve">List of attendees—IPAA Tasmania Annual General Meeting </w:t>
      </w:r>
      <w:r w:rsidR="00040B01">
        <w:rPr>
          <w:rFonts w:ascii="GillSans Light" w:hAnsi="GillSans Light" w:cs="Arial"/>
          <w:b/>
          <w:sz w:val="22"/>
          <w:szCs w:val="22"/>
        </w:rPr>
        <w:t>2</w:t>
      </w:r>
      <w:r w:rsidR="00CF25C9">
        <w:rPr>
          <w:rFonts w:ascii="GillSans Light" w:hAnsi="GillSans Light" w:cs="Arial"/>
          <w:b/>
          <w:sz w:val="22"/>
          <w:szCs w:val="22"/>
        </w:rPr>
        <w:t>8</w:t>
      </w:r>
      <w:r w:rsidRPr="0019250C">
        <w:rPr>
          <w:rFonts w:ascii="GillSans Light" w:hAnsi="GillSans Light" w:cs="Arial"/>
          <w:b/>
          <w:sz w:val="22"/>
          <w:szCs w:val="22"/>
        </w:rPr>
        <w:t xml:space="preserve"> September 20</w:t>
      </w:r>
      <w:r w:rsidR="00040B01">
        <w:rPr>
          <w:rFonts w:ascii="GillSans Light" w:hAnsi="GillSans Light" w:cs="Arial"/>
          <w:b/>
          <w:sz w:val="22"/>
          <w:szCs w:val="22"/>
        </w:rPr>
        <w:t>2</w:t>
      </w:r>
      <w:r w:rsidR="00CF25C9">
        <w:rPr>
          <w:rFonts w:ascii="GillSans Light" w:hAnsi="GillSans Light" w:cs="Arial"/>
          <w:b/>
          <w:sz w:val="22"/>
          <w:szCs w:val="22"/>
        </w:rPr>
        <w:t>3</w:t>
      </w:r>
    </w:p>
    <w:p w14:paraId="7289116F" w14:textId="77777777" w:rsidR="0019250C" w:rsidRDefault="0019250C" w:rsidP="0019250C">
      <w:pPr>
        <w:rPr>
          <w:rFonts w:ascii="GillSans Light" w:hAnsi="GillSans Light" w:cs="Arial"/>
          <w:b/>
          <w:sz w:val="22"/>
          <w:szCs w:val="22"/>
        </w:rPr>
      </w:pPr>
    </w:p>
    <w:tbl>
      <w:tblPr>
        <w:tblStyle w:val="TableGrid"/>
        <w:tblW w:w="0" w:type="auto"/>
        <w:tblLook w:val="04A0" w:firstRow="1" w:lastRow="0" w:firstColumn="1" w:lastColumn="0" w:noHBand="0" w:noVBand="1"/>
      </w:tblPr>
      <w:tblGrid>
        <w:gridCol w:w="1951"/>
        <w:gridCol w:w="2126"/>
        <w:gridCol w:w="5160"/>
      </w:tblGrid>
      <w:tr w:rsidR="0019250C" w14:paraId="56076BAC" w14:textId="63B85A11" w:rsidTr="006B70BF">
        <w:tc>
          <w:tcPr>
            <w:tcW w:w="1951" w:type="dxa"/>
          </w:tcPr>
          <w:p w14:paraId="0F6EC62A" w14:textId="53C91F2C" w:rsidR="0019250C" w:rsidRDefault="0019250C" w:rsidP="006B70BF">
            <w:pPr>
              <w:spacing w:before="120" w:after="120"/>
              <w:rPr>
                <w:rFonts w:ascii="GillSans Light" w:hAnsi="GillSans Light" w:cs="Arial"/>
                <w:b/>
                <w:sz w:val="22"/>
                <w:szCs w:val="22"/>
              </w:rPr>
            </w:pPr>
            <w:r>
              <w:rPr>
                <w:rFonts w:ascii="GillSans Light" w:hAnsi="GillSans Light" w:cs="Arial"/>
                <w:b/>
                <w:sz w:val="22"/>
                <w:szCs w:val="22"/>
              </w:rPr>
              <w:t>First Name</w:t>
            </w:r>
          </w:p>
        </w:tc>
        <w:tc>
          <w:tcPr>
            <w:tcW w:w="2126" w:type="dxa"/>
          </w:tcPr>
          <w:p w14:paraId="27B4F008" w14:textId="39D773F0" w:rsidR="0019250C" w:rsidRDefault="0019250C" w:rsidP="006B70BF">
            <w:pPr>
              <w:spacing w:before="120" w:after="120"/>
              <w:rPr>
                <w:rFonts w:ascii="GillSans Light" w:hAnsi="GillSans Light" w:cs="Arial"/>
                <w:b/>
                <w:sz w:val="22"/>
                <w:szCs w:val="22"/>
              </w:rPr>
            </w:pPr>
            <w:r>
              <w:rPr>
                <w:rFonts w:ascii="GillSans Light" w:hAnsi="GillSans Light" w:cs="Arial"/>
                <w:b/>
                <w:sz w:val="22"/>
                <w:szCs w:val="22"/>
              </w:rPr>
              <w:t>Last Name</w:t>
            </w:r>
          </w:p>
        </w:tc>
        <w:tc>
          <w:tcPr>
            <w:tcW w:w="5160" w:type="dxa"/>
          </w:tcPr>
          <w:p w14:paraId="63693447" w14:textId="7FF48C53" w:rsidR="0019250C" w:rsidRDefault="0019250C" w:rsidP="006B70BF">
            <w:pPr>
              <w:spacing w:before="120" w:after="120"/>
              <w:rPr>
                <w:rFonts w:ascii="GillSans Light" w:hAnsi="GillSans Light" w:cs="Arial"/>
                <w:b/>
                <w:sz w:val="22"/>
                <w:szCs w:val="22"/>
              </w:rPr>
            </w:pPr>
            <w:r>
              <w:rPr>
                <w:rFonts w:ascii="GillSans Light" w:hAnsi="GillSans Light" w:cs="Arial"/>
                <w:b/>
                <w:sz w:val="22"/>
                <w:szCs w:val="22"/>
              </w:rPr>
              <w:t>Organisation</w:t>
            </w:r>
          </w:p>
        </w:tc>
      </w:tr>
      <w:tr w:rsidR="008F0E72" w14:paraId="53E1E433" w14:textId="77777777" w:rsidTr="00ED1783">
        <w:tc>
          <w:tcPr>
            <w:tcW w:w="1951" w:type="dxa"/>
            <w:vAlign w:val="center"/>
          </w:tcPr>
          <w:p w14:paraId="4BE86BF8" w14:textId="27D08F61" w:rsidR="008F0E72" w:rsidRDefault="008F0E72" w:rsidP="008D3C08">
            <w:pPr>
              <w:spacing w:before="120" w:after="120"/>
              <w:rPr>
                <w:rFonts w:ascii="GillSans Light" w:hAnsi="GillSans Light" w:cs="Arial"/>
              </w:rPr>
            </w:pPr>
            <w:r>
              <w:rPr>
                <w:rFonts w:ascii="GillSans Light" w:hAnsi="GillSans Light" w:cs="Arial"/>
              </w:rPr>
              <w:t>Melanie</w:t>
            </w:r>
          </w:p>
        </w:tc>
        <w:tc>
          <w:tcPr>
            <w:tcW w:w="2126" w:type="dxa"/>
            <w:vAlign w:val="center"/>
          </w:tcPr>
          <w:p w14:paraId="2E82E7F4" w14:textId="15DC87DC" w:rsidR="008F0E72" w:rsidRDefault="008F0E72" w:rsidP="008D3C08">
            <w:pPr>
              <w:spacing w:before="120" w:after="120"/>
              <w:rPr>
                <w:rFonts w:ascii="GillSans Light" w:hAnsi="GillSans Light" w:cs="Arial"/>
              </w:rPr>
            </w:pPr>
            <w:r>
              <w:rPr>
                <w:rFonts w:ascii="GillSans Light" w:hAnsi="GillSans Light" w:cs="Arial"/>
              </w:rPr>
              <w:t>BROWN</w:t>
            </w:r>
          </w:p>
        </w:tc>
        <w:tc>
          <w:tcPr>
            <w:tcW w:w="5160" w:type="dxa"/>
            <w:vAlign w:val="center"/>
          </w:tcPr>
          <w:p w14:paraId="6F0953D4" w14:textId="4880806A" w:rsidR="008F0E72" w:rsidRDefault="008B4CBE" w:rsidP="008D3C08">
            <w:pPr>
              <w:spacing w:before="120" w:after="120"/>
              <w:rPr>
                <w:rFonts w:ascii="GillSans Light" w:hAnsi="GillSans Light" w:cs="Arial"/>
              </w:rPr>
            </w:pPr>
            <w:r w:rsidRPr="008B4CBE">
              <w:rPr>
                <w:rFonts w:ascii="GillSans Light" w:hAnsi="GillSans Light" w:cs="Arial"/>
              </w:rPr>
              <w:t>Department of Premier and Cabinet</w:t>
            </w:r>
          </w:p>
        </w:tc>
      </w:tr>
      <w:tr w:rsidR="00CF25C9" w14:paraId="508EA3D4" w14:textId="77777777" w:rsidTr="00ED1783">
        <w:tc>
          <w:tcPr>
            <w:tcW w:w="1951" w:type="dxa"/>
            <w:vAlign w:val="center"/>
          </w:tcPr>
          <w:p w14:paraId="57857087" w14:textId="623F9184" w:rsidR="00CF25C9" w:rsidRDefault="00CF25C9" w:rsidP="008D3C08">
            <w:pPr>
              <w:spacing w:before="120" w:after="120"/>
              <w:rPr>
                <w:rFonts w:ascii="GillSans Light" w:hAnsi="GillSans Light" w:cs="Arial"/>
              </w:rPr>
            </w:pPr>
            <w:r>
              <w:rPr>
                <w:rFonts w:ascii="GillSans Light" w:hAnsi="GillSans Light" w:cs="Arial"/>
              </w:rPr>
              <w:t>David</w:t>
            </w:r>
          </w:p>
        </w:tc>
        <w:tc>
          <w:tcPr>
            <w:tcW w:w="2126" w:type="dxa"/>
            <w:vAlign w:val="center"/>
          </w:tcPr>
          <w:p w14:paraId="353AD5AB" w14:textId="3A1BCF49" w:rsidR="00CF25C9" w:rsidRDefault="00CF25C9" w:rsidP="008D3C08">
            <w:pPr>
              <w:spacing w:before="120" w:after="120"/>
              <w:rPr>
                <w:rFonts w:ascii="GillSans Light" w:hAnsi="GillSans Light" w:cs="Arial"/>
              </w:rPr>
            </w:pPr>
            <w:r>
              <w:rPr>
                <w:rFonts w:ascii="GillSans Light" w:hAnsi="GillSans Light" w:cs="Arial"/>
              </w:rPr>
              <w:t>BYRNE</w:t>
            </w:r>
          </w:p>
        </w:tc>
        <w:tc>
          <w:tcPr>
            <w:tcW w:w="5160" w:type="dxa"/>
            <w:vAlign w:val="center"/>
          </w:tcPr>
          <w:p w14:paraId="2D23C6CE" w14:textId="0F1A0B31" w:rsidR="00CF25C9" w:rsidRPr="008B4CBE" w:rsidRDefault="00845FAE" w:rsidP="008D3C08">
            <w:pPr>
              <w:spacing w:before="120" w:after="120"/>
              <w:rPr>
                <w:rFonts w:ascii="GillSans Light" w:hAnsi="GillSans Light" w:cs="Arial"/>
              </w:rPr>
            </w:pPr>
            <w:r>
              <w:rPr>
                <w:rFonts w:ascii="GillSans Light" w:hAnsi="GillSans Light" w:cs="Arial"/>
              </w:rPr>
              <w:t>Department of Justice</w:t>
            </w:r>
          </w:p>
        </w:tc>
      </w:tr>
      <w:tr w:rsidR="0025794B" w14:paraId="214A4EDA" w14:textId="77777777" w:rsidTr="00ED1783">
        <w:tc>
          <w:tcPr>
            <w:tcW w:w="1951" w:type="dxa"/>
            <w:vAlign w:val="center"/>
          </w:tcPr>
          <w:p w14:paraId="360F3E36" w14:textId="0E9FB516" w:rsidR="0025794B" w:rsidRDefault="0025794B" w:rsidP="008D3C08">
            <w:pPr>
              <w:spacing w:before="120" w:after="120"/>
              <w:rPr>
                <w:rFonts w:ascii="GillSans Light" w:hAnsi="GillSans Light" w:cs="Arial"/>
              </w:rPr>
            </w:pPr>
            <w:r>
              <w:rPr>
                <w:rFonts w:ascii="GillSans Light" w:hAnsi="GillSans Light" w:cs="Arial"/>
              </w:rPr>
              <w:t>Grant</w:t>
            </w:r>
          </w:p>
        </w:tc>
        <w:tc>
          <w:tcPr>
            <w:tcW w:w="2126" w:type="dxa"/>
            <w:vAlign w:val="center"/>
          </w:tcPr>
          <w:p w14:paraId="01D27763" w14:textId="7D0898FF" w:rsidR="0025794B" w:rsidRDefault="0025794B" w:rsidP="008D3C08">
            <w:pPr>
              <w:spacing w:before="120" w:after="120"/>
              <w:rPr>
                <w:rFonts w:ascii="GillSans Light" w:hAnsi="GillSans Light" w:cs="Arial"/>
              </w:rPr>
            </w:pPr>
            <w:r>
              <w:rPr>
                <w:rFonts w:ascii="GillSans Light" w:hAnsi="GillSans Light" w:cs="Arial"/>
              </w:rPr>
              <w:t>EVANS</w:t>
            </w:r>
          </w:p>
        </w:tc>
        <w:tc>
          <w:tcPr>
            <w:tcW w:w="5160" w:type="dxa"/>
            <w:vAlign w:val="center"/>
          </w:tcPr>
          <w:p w14:paraId="023AB54F" w14:textId="4D1A040C" w:rsidR="0025794B" w:rsidRDefault="00990F09" w:rsidP="008D3C08">
            <w:pPr>
              <w:spacing w:before="120" w:after="120"/>
              <w:rPr>
                <w:rFonts w:ascii="GillSans Light" w:hAnsi="GillSans Light" w:cs="Arial"/>
              </w:rPr>
            </w:pPr>
            <w:r>
              <w:rPr>
                <w:rFonts w:ascii="GillSans Light" w:hAnsi="GillSans Light" w:cs="Arial"/>
              </w:rPr>
              <w:t>Department of Justice</w:t>
            </w:r>
          </w:p>
        </w:tc>
      </w:tr>
      <w:tr w:rsidR="00A44650" w14:paraId="60645D86" w14:textId="77777777" w:rsidTr="00ED1783">
        <w:tc>
          <w:tcPr>
            <w:tcW w:w="1951" w:type="dxa"/>
            <w:vAlign w:val="center"/>
          </w:tcPr>
          <w:p w14:paraId="02F0BA52" w14:textId="186F638F" w:rsidR="00A44650" w:rsidRDefault="00A44650" w:rsidP="008D3C08">
            <w:pPr>
              <w:spacing w:before="120" w:after="120"/>
              <w:rPr>
                <w:rFonts w:ascii="GillSans Light" w:hAnsi="GillSans Light" w:cs="Arial"/>
              </w:rPr>
            </w:pPr>
            <w:r>
              <w:rPr>
                <w:rFonts w:ascii="GillSans Light" w:hAnsi="GillSans Light" w:cs="Arial"/>
              </w:rPr>
              <w:t>Daniel</w:t>
            </w:r>
          </w:p>
        </w:tc>
        <w:tc>
          <w:tcPr>
            <w:tcW w:w="2126" w:type="dxa"/>
            <w:vAlign w:val="center"/>
          </w:tcPr>
          <w:p w14:paraId="68289ED9" w14:textId="77C4F486" w:rsidR="00A44650" w:rsidRDefault="00A44650" w:rsidP="008D3C08">
            <w:pPr>
              <w:spacing w:before="120" w:after="120"/>
              <w:rPr>
                <w:rFonts w:ascii="GillSans Light" w:hAnsi="GillSans Light" w:cs="Arial"/>
              </w:rPr>
            </w:pPr>
            <w:r>
              <w:rPr>
                <w:rFonts w:ascii="GillSans Light" w:hAnsi="GillSans Light" w:cs="Arial"/>
              </w:rPr>
              <w:t>HALL</w:t>
            </w:r>
          </w:p>
        </w:tc>
        <w:tc>
          <w:tcPr>
            <w:tcW w:w="5160" w:type="dxa"/>
            <w:vAlign w:val="center"/>
          </w:tcPr>
          <w:p w14:paraId="7962DA79" w14:textId="744912CA" w:rsidR="00A44650" w:rsidRDefault="00A44650" w:rsidP="008D3C08">
            <w:pPr>
              <w:spacing w:before="120" w:after="120"/>
              <w:rPr>
                <w:rFonts w:ascii="GillSans Light" w:hAnsi="GillSans Light" w:cs="Arial"/>
              </w:rPr>
            </w:pPr>
            <w:r w:rsidRPr="00A44650">
              <w:rPr>
                <w:rFonts w:ascii="GillSans Light" w:hAnsi="GillSans Light" w:cs="Arial"/>
              </w:rPr>
              <w:t>Department of Premier and Cabinet</w:t>
            </w:r>
          </w:p>
        </w:tc>
      </w:tr>
      <w:tr w:rsidR="00BD7F72" w14:paraId="4E4927F3" w14:textId="77777777" w:rsidTr="00ED1783">
        <w:tc>
          <w:tcPr>
            <w:tcW w:w="1951" w:type="dxa"/>
            <w:vAlign w:val="center"/>
          </w:tcPr>
          <w:p w14:paraId="723F5852" w14:textId="0B8077B9" w:rsidR="00BD7F72" w:rsidRDefault="00BD7F72" w:rsidP="008D3C08">
            <w:pPr>
              <w:spacing w:before="120" w:after="120"/>
              <w:rPr>
                <w:rFonts w:ascii="GillSans Light" w:hAnsi="GillSans Light" w:cs="Arial"/>
              </w:rPr>
            </w:pPr>
            <w:r>
              <w:rPr>
                <w:rFonts w:ascii="GillSans Light" w:hAnsi="GillSans Light" w:cs="Arial"/>
              </w:rPr>
              <w:t>Mathew</w:t>
            </w:r>
          </w:p>
        </w:tc>
        <w:tc>
          <w:tcPr>
            <w:tcW w:w="2126" w:type="dxa"/>
            <w:vAlign w:val="center"/>
          </w:tcPr>
          <w:p w14:paraId="032C45AB" w14:textId="3FE1ECD5" w:rsidR="00BD7F72" w:rsidRDefault="00BD7F72" w:rsidP="008D3C08">
            <w:pPr>
              <w:spacing w:before="120" w:after="120"/>
              <w:rPr>
                <w:rFonts w:ascii="GillSans Light" w:hAnsi="GillSans Light" w:cs="Arial"/>
              </w:rPr>
            </w:pPr>
            <w:r>
              <w:rPr>
                <w:rFonts w:ascii="GillSans Light" w:hAnsi="GillSans Light" w:cs="Arial"/>
              </w:rPr>
              <w:t>HEALEY</w:t>
            </w:r>
          </w:p>
        </w:tc>
        <w:tc>
          <w:tcPr>
            <w:tcW w:w="5160" w:type="dxa"/>
            <w:vAlign w:val="center"/>
          </w:tcPr>
          <w:p w14:paraId="5479589B" w14:textId="671B6488" w:rsidR="00BD7F72" w:rsidRPr="00A44650" w:rsidRDefault="00BD7F72" w:rsidP="008D3C08">
            <w:pPr>
              <w:spacing w:before="120" w:after="120"/>
              <w:rPr>
                <w:rFonts w:ascii="GillSans Light" w:hAnsi="GillSans Light" w:cs="Arial"/>
              </w:rPr>
            </w:pPr>
            <w:r w:rsidRPr="00BD7F72">
              <w:rPr>
                <w:rFonts w:ascii="GillSans Light" w:hAnsi="GillSans Light" w:cs="Arial"/>
              </w:rPr>
              <w:t>Department of Premier and Cabinet</w:t>
            </w:r>
          </w:p>
        </w:tc>
      </w:tr>
      <w:tr w:rsidR="004361D3" w14:paraId="0AF036D5" w14:textId="77777777" w:rsidTr="00ED1783">
        <w:tc>
          <w:tcPr>
            <w:tcW w:w="1951" w:type="dxa"/>
            <w:vAlign w:val="center"/>
          </w:tcPr>
          <w:p w14:paraId="370E8169" w14:textId="66CB6E87" w:rsidR="004361D3" w:rsidRDefault="004361D3" w:rsidP="008D3C08">
            <w:pPr>
              <w:spacing w:before="120" w:after="120"/>
              <w:rPr>
                <w:rFonts w:ascii="GillSans Light" w:hAnsi="GillSans Light" w:cs="Arial"/>
              </w:rPr>
            </w:pPr>
            <w:r>
              <w:rPr>
                <w:rFonts w:ascii="GillSans Light" w:hAnsi="GillSans Light" w:cs="Arial"/>
              </w:rPr>
              <w:t xml:space="preserve">Jessica </w:t>
            </w:r>
          </w:p>
        </w:tc>
        <w:tc>
          <w:tcPr>
            <w:tcW w:w="2126" w:type="dxa"/>
            <w:vAlign w:val="center"/>
          </w:tcPr>
          <w:p w14:paraId="42877708" w14:textId="5056BCA4" w:rsidR="004361D3" w:rsidRDefault="004361D3" w:rsidP="008D3C08">
            <w:pPr>
              <w:spacing w:before="120" w:after="120"/>
              <w:rPr>
                <w:rFonts w:ascii="GillSans Light" w:hAnsi="GillSans Light" w:cs="Arial"/>
              </w:rPr>
            </w:pPr>
            <w:r>
              <w:rPr>
                <w:rFonts w:ascii="GillSans Light" w:hAnsi="GillSans Light" w:cs="Arial"/>
              </w:rPr>
              <w:t>JACKSON</w:t>
            </w:r>
          </w:p>
        </w:tc>
        <w:tc>
          <w:tcPr>
            <w:tcW w:w="5160" w:type="dxa"/>
            <w:vAlign w:val="center"/>
          </w:tcPr>
          <w:p w14:paraId="61EE383C" w14:textId="1F230DDC" w:rsidR="004361D3" w:rsidRDefault="004361D3" w:rsidP="008D3C08">
            <w:pPr>
              <w:spacing w:before="120" w:after="120"/>
              <w:rPr>
                <w:rFonts w:ascii="GillSans Light" w:hAnsi="GillSans Light" w:cs="Arial"/>
              </w:rPr>
            </w:pPr>
            <w:r>
              <w:rPr>
                <w:rFonts w:ascii="GillSans Light" w:hAnsi="GillSans Light" w:cs="Arial"/>
              </w:rPr>
              <w:t>Department of State Growth</w:t>
            </w:r>
          </w:p>
        </w:tc>
      </w:tr>
      <w:tr w:rsidR="009C1CB4" w14:paraId="62110775" w14:textId="77777777" w:rsidTr="00ED1783">
        <w:tc>
          <w:tcPr>
            <w:tcW w:w="1951" w:type="dxa"/>
            <w:vAlign w:val="center"/>
          </w:tcPr>
          <w:p w14:paraId="4C1DD787" w14:textId="07CC7A1D" w:rsidR="009C1CB4" w:rsidRDefault="009C1CB4" w:rsidP="008D3C08">
            <w:pPr>
              <w:spacing w:before="120" w:after="120"/>
              <w:rPr>
                <w:rFonts w:ascii="GillSans Light" w:hAnsi="GillSans Light" w:cs="Arial"/>
              </w:rPr>
            </w:pPr>
            <w:r>
              <w:rPr>
                <w:rFonts w:ascii="GillSans Light" w:hAnsi="GillSans Light" w:cs="Arial"/>
              </w:rPr>
              <w:t>Lachlan</w:t>
            </w:r>
          </w:p>
        </w:tc>
        <w:tc>
          <w:tcPr>
            <w:tcW w:w="2126" w:type="dxa"/>
            <w:vAlign w:val="center"/>
          </w:tcPr>
          <w:p w14:paraId="2FE23128" w14:textId="10194FA9" w:rsidR="009C1CB4" w:rsidRDefault="009C1CB4" w:rsidP="008D3C08">
            <w:pPr>
              <w:spacing w:before="120" w:after="120"/>
              <w:rPr>
                <w:rFonts w:ascii="GillSans Light" w:hAnsi="GillSans Light" w:cs="Arial"/>
              </w:rPr>
            </w:pPr>
            <w:r>
              <w:rPr>
                <w:rFonts w:ascii="GillSans Light" w:hAnsi="GillSans Light" w:cs="Arial"/>
              </w:rPr>
              <w:t>JOHNSON</w:t>
            </w:r>
          </w:p>
        </w:tc>
        <w:tc>
          <w:tcPr>
            <w:tcW w:w="5160" w:type="dxa"/>
            <w:vAlign w:val="center"/>
          </w:tcPr>
          <w:p w14:paraId="1384A094" w14:textId="03D45FE5" w:rsidR="009C1CB4" w:rsidRDefault="009C1CB4" w:rsidP="008D3C08">
            <w:pPr>
              <w:spacing w:before="120" w:after="120"/>
              <w:rPr>
                <w:rFonts w:ascii="GillSans Light" w:hAnsi="GillSans Light" w:cs="Arial"/>
              </w:rPr>
            </w:pPr>
            <w:r>
              <w:rPr>
                <w:rFonts w:ascii="GillSans Light" w:hAnsi="GillSans Light" w:cs="Arial"/>
              </w:rPr>
              <w:t>University of Tasmania</w:t>
            </w:r>
          </w:p>
        </w:tc>
      </w:tr>
      <w:tr w:rsidR="00BD7F72" w14:paraId="25CD205A" w14:textId="77777777" w:rsidTr="00ED1783">
        <w:tc>
          <w:tcPr>
            <w:tcW w:w="1951" w:type="dxa"/>
            <w:vAlign w:val="center"/>
          </w:tcPr>
          <w:p w14:paraId="60E37CDF" w14:textId="34222FB2" w:rsidR="00BD7F72" w:rsidRDefault="00BD7F72" w:rsidP="008D3C08">
            <w:pPr>
              <w:spacing w:before="120" w:after="120"/>
              <w:rPr>
                <w:rFonts w:ascii="GillSans Light" w:hAnsi="GillSans Light" w:cs="Arial"/>
              </w:rPr>
            </w:pPr>
            <w:r>
              <w:rPr>
                <w:rFonts w:ascii="GillSans Light" w:hAnsi="GillSans Light" w:cs="Arial"/>
              </w:rPr>
              <w:t>Noelene</w:t>
            </w:r>
          </w:p>
        </w:tc>
        <w:tc>
          <w:tcPr>
            <w:tcW w:w="2126" w:type="dxa"/>
            <w:vAlign w:val="center"/>
          </w:tcPr>
          <w:p w14:paraId="123A6C0E" w14:textId="7889D10C" w:rsidR="00BD7F72" w:rsidRDefault="00BD7F72" w:rsidP="008D3C08">
            <w:pPr>
              <w:spacing w:before="120" w:after="120"/>
              <w:rPr>
                <w:rFonts w:ascii="GillSans Light" w:hAnsi="GillSans Light" w:cs="Arial"/>
              </w:rPr>
            </w:pPr>
            <w:r>
              <w:rPr>
                <w:rFonts w:ascii="GillSans Light" w:hAnsi="GillSans Light" w:cs="Arial"/>
              </w:rPr>
              <w:t>KELLY</w:t>
            </w:r>
          </w:p>
        </w:tc>
        <w:tc>
          <w:tcPr>
            <w:tcW w:w="5160" w:type="dxa"/>
            <w:vAlign w:val="center"/>
          </w:tcPr>
          <w:p w14:paraId="664FFDEB" w14:textId="765EFBBA" w:rsidR="00BD7F72" w:rsidRDefault="00BD7F72" w:rsidP="008D3C08">
            <w:pPr>
              <w:spacing w:before="120" w:after="120"/>
              <w:rPr>
                <w:rFonts w:ascii="GillSans Light" w:hAnsi="GillSans Light" w:cs="Arial"/>
              </w:rPr>
            </w:pPr>
            <w:r w:rsidRPr="00BD7F72">
              <w:rPr>
                <w:rFonts w:ascii="GillSans Light" w:hAnsi="GillSans Light" w:cs="Arial"/>
              </w:rPr>
              <w:t>Department of Premier and Cabinet</w:t>
            </w:r>
          </w:p>
        </w:tc>
      </w:tr>
      <w:tr w:rsidR="00A44650" w14:paraId="28831E20" w14:textId="77777777" w:rsidTr="00ED1783">
        <w:tc>
          <w:tcPr>
            <w:tcW w:w="1951" w:type="dxa"/>
            <w:vAlign w:val="center"/>
          </w:tcPr>
          <w:p w14:paraId="56AD724B" w14:textId="3FD6B415" w:rsidR="00A44650" w:rsidRDefault="00A44650" w:rsidP="008D3C08">
            <w:pPr>
              <w:spacing w:before="120" w:after="120"/>
              <w:rPr>
                <w:rFonts w:ascii="GillSans Light" w:hAnsi="GillSans Light" w:cs="Arial"/>
              </w:rPr>
            </w:pPr>
            <w:r>
              <w:rPr>
                <w:rFonts w:ascii="GillSans Light" w:hAnsi="GillSans Light" w:cs="Arial"/>
              </w:rPr>
              <w:t>Andrew</w:t>
            </w:r>
          </w:p>
        </w:tc>
        <w:tc>
          <w:tcPr>
            <w:tcW w:w="2126" w:type="dxa"/>
            <w:vAlign w:val="center"/>
          </w:tcPr>
          <w:p w14:paraId="57068E1F" w14:textId="366E069C" w:rsidR="00A44650" w:rsidRDefault="00A44650" w:rsidP="008D3C08">
            <w:pPr>
              <w:spacing w:before="120" w:after="120"/>
              <w:rPr>
                <w:rFonts w:ascii="GillSans Light" w:hAnsi="GillSans Light" w:cs="Arial"/>
              </w:rPr>
            </w:pPr>
            <w:r>
              <w:rPr>
                <w:rFonts w:ascii="GillSans Light" w:hAnsi="GillSans Light" w:cs="Arial"/>
              </w:rPr>
              <w:t>KOERBIN</w:t>
            </w:r>
          </w:p>
        </w:tc>
        <w:tc>
          <w:tcPr>
            <w:tcW w:w="5160" w:type="dxa"/>
            <w:vAlign w:val="center"/>
          </w:tcPr>
          <w:p w14:paraId="3187242A" w14:textId="4B8D338F" w:rsidR="00A44650" w:rsidRDefault="00A44650" w:rsidP="008D3C08">
            <w:pPr>
              <w:spacing w:before="120" w:after="120"/>
              <w:rPr>
                <w:rFonts w:ascii="GillSans Light" w:hAnsi="GillSans Light" w:cs="Arial"/>
              </w:rPr>
            </w:pPr>
            <w:r w:rsidRPr="00A44650">
              <w:rPr>
                <w:rFonts w:ascii="GillSans Light" w:hAnsi="GillSans Light" w:cs="Arial"/>
              </w:rPr>
              <w:t>Department of Premier and Cabinet</w:t>
            </w:r>
          </w:p>
        </w:tc>
      </w:tr>
      <w:tr w:rsidR="00146C44" w14:paraId="0F04EA3C" w14:textId="77777777" w:rsidTr="00ED1783">
        <w:tc>
          <w:tcPr>
            <w:tcW w:w="1951" w:type="dxa"/>
            <w:vAlign w:val="center"/>
          </w:tcPr>
          <w:p w14:paraId="4409F989" w14:textId="4C6C49B2" w:rsidR="00146C44" w:rsidRDefault="00146C44" w:rsidP="008D3C08">
            <w:pPr>
              <w:spacing w:before="120" w:after="120"/>
              <w:rPr>
                <w:rFonts w:ascii="GillSans Light" w:hAnsi="GillSans Light" w:cs="Arial"/>
              </w:rPr>
            </w:pPr>
            <w:r>
              <w:rPr>
                <w:rFonts w:ascii="GillSans Light" w:hAnsi="GillSans Light" w:cs="Arial"/>
              </w:rPr>
              <w:t>Nataliya</w:t>
            </w:r>
          </w:p>
        </w:tc>
        <w:tc>
          <w:tcPr>
            <w:tcW w:w="2126" w:type="dxa"/>
            <w:vAlign w:val="center"/>
          </w:tcPr>
          <w:p w14:paraId="4DB6D602" w14:textId="6D1D9DEE" w:rsidR="00146C44" w:rsidRDefault="00146C44" w:rsidP="008D3C08">
            <w:pPr>
              <w:spacing w:before="120" w:after="120"/>
              <w:rPr>
                <w:rFonts w:ascii="GillSans Light" w:hAnsi="GillSans Light" w:cs="Arial"/>
              </w:rPr>
            </w:pPr>
            <w:r>
              <w:rPr>
                <w:rFonts w:ascii="GillSans Light" w:hAnsi="GillSans Light" w:cs="Arial"/>
              </w:rPr>
              <w:t>KATSMAN</w:t>
            </w:r>
          </w:p>
        </w:tc>
        <w:tc>
          <w:tcPr>
            <w:tcW w:w="5160" w:type="dxa"/>
            <w:vAlign w:val="center"/>
          </w:tcPr>
          <w:p w14:paraId="7A3CF160" w14:textId="57EDF999" w:rsidR="00146C44" w:rsidRDefault="00146C44" w:rsidP="008D3C08">
            <w:pPr>
              <w:spacing w:before="120" w:after="120"/>
              <w:rPr>
                <w:rFonts w:ascii="GillSans Light" w:hAnsi="GillSans Light" w:cs="Arial"/>
              </w:rPr>
            </w:pPr>
            <w:r>
              <w:rPr>
                <w:rFonts w:ascii="GillSans Light" w:hAnsi="GillSans Light" w:cs="Arial"/>
              </w:rPr>
              <w:t>Department of State Growth</w:t>
            </w:r>
          </w:p>
        </w:tc>
      </w:tr>
      <w:tr w:rsidR="009C1CB4" w14:paraId="64FA6541" w14:textId="77777777" w:rsidTr="00ED1783">
        <w:tc>
          <w:tcPr>
            <w:tcW w:w="1951" w:type="dxa"/>
            <w:vAlign w:val="center"/>
          </w:tcPr>
          <w:p w14:paraId="5A379167" w14:textId="7ADA29D1" w:rsidR="009C1CB4" w:rsidRDefault="009C1CB4" w:rsidP="008D3C08">
            <w:pPr>
              <w:spacing w:before="120" w:after="120"/>
              <w:rPr>
                <w:rFonts w:ascii="GillSans Light" w:hAnsi="GillSans Light" w:cs="Arial"/>
              </w:rPr>
            </w:pPr>
            <w:r>
              <w:rPr>
                <w:rFonts w:ascii="GillSans Light" w:hAnsi="GillSans Light" w:cs="Arial"/>
              </w:rPr>
              <w:t>Cameron</w:t>
            </w:r>
          </w:p>
        </w:tc>
        <w:tc>
          <w:tcPr>
            <w:tcW w:w="2126" w:type="dxa"/>
            <w:vAlign w:val="center"/>
          </w:tcPr>
          <w:p w14:paraId="20D212A8" w14:textId="22348C10" w:rsidR="009C1CB4" w:rsidRDefault="009C1CB4" w:rsidP="008D3C08">
            <w:pPr>
              <w:spacing w:before="120" w:after="120"/>
              <w:rPr>
                <w:rFonts w:ascii="GillSans Light" w:hAnsi="GillSans Light" w:cs="Arial"/>
              </w:rPr>
            </w:pPr>
            <w:r>
              <w:rPr>
                <w:rFonts w:ascii="GillSans Light" w:hAnsi="GillSans Light" w:cs="Arial"/>
              </w:rPr>
              <w:t>MCLENNAN</w:t>
            </w:r>
          </w:p>
        </w:tc>
        <w:tc>
          <w:tcPr>
            <w:tcW w:w="5160" w:type="dxa"/>
            <w:vAlign w:val="center"/>
          </w:tcPr>
          <w:p w14:paraId="362282A3" w14:textId="3A73068F" w:rsidR="009C1CB4" w:rsidRDefault="000610F8" w:rsidP="008D3C08">
            <w:pPr>
              <w:spacing w:before="120" w:after="120"/>
              <w:rPr>
                <w:rFonts w:ascii="GillSans Light" w:hAnsi="GillSans Light" w:cs="Arial"/>
              </w:rPr>
            </w:pPr>
            <w:r w:rsidRPr="000610F8">
              <w:rPr>
                <w:rFonts w:ascii="GillSans Light" w:hAnsi="GillSans Light" w:cs="Arial"/>
              </w:rPr>
              <w:t>Department of Premier and Cabinet</w:t>
            </w:r>
          </w:p>
        </w:tc>
      </w:tr>
      <w:tr w:rsidR="008D3C08" w14:paraId="7D069487" w14:textId="5B2E39A5" w:rsidTr="00ED1783">
        <w:tc>
          <w:tcPr>
            <w:tcW w:w="1951" w:type="dxa"/>
            <w:vAlign w:val="center"/>
          </w:tcPr>
          <w:p w14:paraId="1D2E6ACC" w14:textId="257195E7" w:rsidR="008D3C08" w:rsidRPr="00ED1783" w:rsidRDefault="008D3C08" w:rsidP="008D3C08">
            <w:pPr>
              <w:spacing w:before="120" w:after="120"/>
              <w:rPr>
                <w:rFonts w:ascii="GillSans Light" w:hAnsi="GillSans Light" w:cs="Arial"/>
              </w:rPr>
            </w:pPr>
            <w:r>
              <w:rPr>
                <w:rFonts w:ascii="GillSans Light" w:hAnsi="GillSans Light" w:cs="Arial"/>
              </w:rPr>
              <w:t>Jonathan</w:t>
            </w:r>
          </w:p>
        </w:tc>
        <w:tc>
          <w:tcPr>
            <w:tcW w:w="2126" w:type="dxa"/>
            <w:vAlign w:val="center"/>
          </w:tcPr>
          <w:p w14:paraId="18C3DA2C" w14:textId="11909158" w:rsidR="008D3C08" w:rsidRPr="00ED1783" w:rsidRDefault="008D3C08" w:rsidP="008D3C08">
            <w:pPr>
              <w:spacing w:before="120" w:after="120"/>
              <w:rPr>
                <w:rFonts w:ascii="GillSans Light" w:hAnsi="GillSans Light" w:cs="Arial"/>
              </w:rPr>
            </w:pPr>
            <w:r>
              <w:rPr>
                <w:rFonts w:ascii="GillSans Light" w:hAnsi="GillSans Light" w:cs="Arial"/>
              </w:rPr>
              <w:t>ROE</w:t>
            </w:r>
          </w:p>
        </w:tc>
        <w:tc>
          <w:tcPr>
            <w:tcW w:w="5160" w:type="dxa"/>
            <w:vAlign w:val="center"/>
          </w:tcPr>
          <w:p w14:paraId="2C957718" w14:textId="75F59A0D" w:rsidR="008D3C08" w:rsidRPr="00ED1783" w:rsidRDefault="008F0E72" w:rsidP="008D3C08">
            <w:pPr>
              <w:spacing w:before="120" w:after="120"/>
              <w:rPr>
                <w:rFonts w:ascii="GillSans Light" w:hAnsi="GillSans Light" w:cs="Arial"/>
              </w:rPr>
            </w:pPr>
            <w:r>
              <w:rPr>
                <w:rFonts w:ascii="GillSans Light" w:hAnsi="GillSans Light" w:cs="Arial"/>
              </w:rPr>
              <w:t xml:space="preserve">Department of </w:t>
            </w:r>
            <w:r w:rsidR="004361D3">
              <w:rPr>
                <w:rFonts w:ascii="GillSans Light" w:hAnsi="GillSans Light" w:cs="Arial"/>
              </w:rPr>
              <w:t>Premier and Cabinet</w:t>
            </w:r>
          </w:p>
        </w:tc>
      </w:tr>
      <w:tr w:rsidR="00990F09" w14:paraId="4255A4AA" w14:textId="77777777" w:rsidTr="00ED1783">
        <w:tc>
          <w:tcPr>
            <w:tcW w:w="1951" w:type="dxa"/>
            <w:vAlign w:val="center"/>
          </w:tcPr>
          <w:p w14:paraId="27D33FA1" w14:textId="45C14DAA" w:rsidR="00990F09" w:rsidRDefault="00990F09" w:rsidP="008D3C08">
            <w:pPr>
              <w:spacing w:before="120" w:after="120"/>
              <w:rPr>
                <w:rFonts w:ascii="GillSans Light" w:hAnsi="GillSans Light" w:cs="Arial"/>
              </w:rPr>
            </w:pPr>
            <w:r>
              <w:rPr>
                <w:rFonts w:ascii="GillSans Light" w:hAnsi="GillSans Light" w:cs="Arial"/>
              </w:rPr>
              <w:t>Kane</w:t>
            </w:r>
          </w:p>
        </w:tc>
        <w:tc>
          <w:tcPr>
            <w:tcW w:w="2126" w:type="dxa"/>
            <w:vAlign w:val="center"/>
          </w:tcPr>
          <w:p w14:paraId="6E3CD1C9" w14:textId="4A975573" w:rsidR="00990F09" w:rsidRDefault="00990F09" w:rsidP="008D3C08">
            <w:pPr>
              <w:spacing w:before="120" w:after="120"/>
              <w:rPr>
                <w:rFonts w:ascii="GillSans Light" w:hAnsi="GillSans Light" w:cs="Arial"/>
              </w:rPr>
            </w:pPr>
            <w:r>
              <w:rPr>
                <w:rFonts w:ascii="GillSans Light" w:hAnsi="GillSans Light" w:cs="Arial"/>
              </w:rPr>
              <w:t>SALTER</w:t>
            </w:r>
          </w:p>
        </w:tc>
        <w:tc>
          <w:tcPr>
            <w:tcW w:w="5160" w:type="dxa"/>
            <w:vAlign w:val="center"/>
          </w:tcPr>
          <w:p w14:paraId="2E49051B" w14:textId="20A649E0" w:rsidR="00990F09" w:rsidRDefault="00990F09" w:rsidP="008D3C08">
            <w:pPr>
              <w:spacing w:before="120" w:after="120"/>
              <w:rPr>
                <w:rFonts w:ascii="GillSans Light" w:hAnsi="GillSans Light" w:cs="Arial"/>
              </w:rPr>
            </w:pPr>
            <w:r>
              <w:rPr>
                <w:rFonts w:ascii="GillSans Light" w:hAnsi="GillSans Light" w:cs="Arial"/>
              </w:rPr>
              <w:t>Department for Education, Children and Young People</w:t>
            </w:r>
          </w:p>
        </w:tc>
      </w:tr>
      <w:tr w:rsidR="00040B01" w14:paraId="7508A0A0" w14:textId="77777777" w:rsidTr="00ED1783">
        <w:tc>
          <w:tcPr>
            <w:tcW w:w="1951" w:type="dxa"/>
            <w:vAlign w:val="center"/>
          </w:tcPr>
          <w:p w14:paraId="12C88E57" w14:textId="49ACC505" w:rsidR="00040B01" w:rsidRDefault="0047122A" w:rsidP="008D3C08">
            <w:pPr>
              <w:spacing w:before="120" w:after="120"/>
              <w:rPr>
                <w:rFonts w:ascii="GillSans Light" w:hAnsi="GillSans Light" w:cs="Arial"/>
              </w:rPr>
            </w:pPr>
            <w:r>
              <w:rPr>
                <w:rFonts w:ascii="GillSans Light" w:hAnsi="GillSans Light" w:cs="Arial"/>
              </w:rPr>
              <w:t>Jason</w:t>
            </w:r>
          </w:p>
        </w:tc>
        <w:tc>
          <w:tcPr>
            <w:tcW w:w="2126" w:type="dxa"/>
            <w:vAlign w:val="center"/>
          </w:tcPr>
          <w:p w14:paraId="330954F5" w14:textId="04B700B8" w:rsidR="00040B01" w:rsidRDefault="0047122A" w:rsidP="008D3C08">
            <w:pPr>
              <w:spacing w:before="120" w:after="120"/>
              <w:rPr>
                <w:rFonts w:ascii="GillSans Light" w:hAnsi="GillSans Light" w:cs="Arial"/>
              </w:rPr>
            </w:pPr>
            <w:r>
              <w:rPr>
                <w:rFonts w:ascii="GillSans Light" w:hAnsi="GillSans Light" w:cs="Arial"/>
              </w:rPr>
              <w:t>SOWELL</w:t>
            </w:r>
          </w:p>
        </w:tc>
        <w:tc>
          <w:tcPr>
            <w:tcW w:w="5160" w:type="dxa"/>
            <w:vAlign w:val="center"/>
          </w:tcPr>
          <w:p w14:paraId="080CFB12" w14:textId="62DDFB80" w:rsidR="00040B01" w:rsidRDefault="00040B01" w:rsidP="008D3C08">
            <w:pPr>
              <w:spacing w:before="120" w:after="120"/>
              <w:rPr>
                <w:rFonts w:ascii="GillSans Light" w:hAnsi="GillSans Light" w:cs="Arial"/>
              </w:rPr>
            </w:pPr>
            <w:r>
              <w:rPr>
                <w:rFonts w:ascii="GillSans Light" w:hAnsi="GillSans Light" w:cs="Arial"/>
              </w:rPr>
              <w:t xml:space="preserve">Department </w:t>
            </w:r>
            <w:r w:rsidR="009C1CB4">
              <w:rPr>
                <w:rFonts w:ascii="GillSans Light" w:hAnsi="GillSans Light" w:cs="Arial"/>
              </w:rPr>
              <w:t>for Education, Children and Young People</w:t>
            </w:r>
          </w:p>
        </w:tc>
      </w:tr>
      <w:tr w:rsidR="000610F8" w14:paraId="0EA45B88" w14:textId="77777777" w:rsidTr="00ED1783">
        <w:tc>
          <w:tcPr>
            <w:tcW w:w="1951" w:type="dxa"/>
            <w:vAlign w:val="center"/>
          </w:tcPr>
          <w:p w14:paraId="38E498F7" w14:textId="0A8B5565" w:rsidR="000610F8" w:rsidRDefault="000610F8" w:rsidP="008D3C08">
            <w:pPr>
              <w:spacing w:before="120" w:after="120"/>
              <w:rPr>
                <w:rFonts w:ascii="GillSans Light" w:hAnsi="GillSans Light" w:cs="Arial"/>
              </w:rPr>
            </w:pPr>
            <w:r>
              <w:rPr>
                <w:rFonts w:ascii="GillSans Light" w:hAnsi="GillSans Light" w:cs="Arial"/>
              </w:rPr>
              <w:t>Amira</w:t>
            </w:r>
          </w:p>
        </w:tc>
        <w:tc>
          <w:tcPr>
            <w:tcW w:w="2126" w:type="dxa"/>
            <w:vAlign w:val="center"/>
          </w:tcPr>
          <w:p w14:paraId="34CCFEF1" w14:textId="5EFC77AD" w:rsidR="000610F8" w:rsidRDefault="000610F8" w:rsidP="008D3C08">
            <w:pPr>
              <w:spacing w:before="120" w:after="120"/>
              <w:rPr>
                <w:rFonts w:ascii="GillSans Light" w:hAnsi="GillSans Light" w:cs="Arial"/>
              </w:rPr>
            </w:pPr>
            <w:r>
              <w:rPr>
                <w:rFonts w:ascii="GillSans Light" w:hAnsi="GillSans Light" w:cs="Arial"/>
              </w:rPr>
              <w:t>VAATSTRA</w:t>
            </w:r>
          </w:p>
        </w:tc>
        <w:tc>
          <w:tcPr>
            <w:tcW w:w="5160" w:type="dxa"/>
            <w:vAlign w:val="center"/>
          </w:tcPr>
          <w:p w14:paraId="375D3AC5" w14:textId="1A5E91CA" w:rsidR="000610F8" w:rsidRDefault="000610F8" w:rsidP="008D3C08">
            <w:pPr>
              <w:spacing w:before="120" w:after="120"/>
              <w:rPr>
                <w:rFonts w:ascii="GillSans Light" w:hAnsi="GillSans Light" w:cs="Arial"/>
              </w:rPr>
            </w:pPr>
            <w:r w:rsidRPr="000610F8">
              <w:rPr>
                <w:rFonts w:ascii="GillSans Light" w:hAnsi="GillSans Light" w:cs="Arial"/>
              </w:rPr>
              <w:t>Department of Premier and Cabinet</w:t>
            </w:r>
          </w:p>
        </w:tc>
      </w:tr>
      <w:tr w:rsidR="00BD7F72" w14:paraId="331799B2" w14:textId="77777777" w:rsidTr="00ED1783">
        <w:tc>
          <w:tcPr>
            <w:tcW w:w="1951" w:type="dxa"/>
            <w:vAlign w:val="center"/>
          </w:tcPr>
          <w:p w14:paraId="56AFDF7B" w14:textId="3F676229" w:rsidR="00BD7F72" w:rsidRDefault="00BD7F72" w:rsidP="008D3C08">
            <w:pPr>
              <w:spacing w:before="120" w:after="120"/>
              <w:rPr>
                <w:rFonts w:ascii="GillSans Light" w:hAnsi="GillSans Light" w:cs="Arial"/>
              </w:rPr>
            </w:pPr>
            <w:r>
              <w:rPr>
                <w:rFonts w:ascii="GillSans Light" w:hAnsi="GillSans Light" w:cs="Arial"/>
              </w:rPr>
              <w:t>Rob</w:t>
            </w:r>
          </w:p>
        </w:tc>
        <w:tc>
          <w:tcPr>
            <w:tcW w:w="2126" w:type="dxa"/>
            <w:vAlign w:val="center"/>
          </w:tcPr>
          <w:p w14:paraId="341D4DD9" w14:textId="72592005" w:rsidR="00BD7F72" w:rsidRDefault="00BD7F72" w:rsidP="008D3C08">
            <w:pPr>
              <w:spacing w:before="120" w:after="120"/>
              <w:rPr>
                <w:rFonts w:ascii="GillSans Light" w:hAnsi="GillSans Light" w:cs="Arial"/>
              </w:rPr>
            </w:pPr>
            <w:r>
              <w:rPr>
                <w:rFonts w:ascii="GillSans Light" w:hAnsi="GillSans Light" w:cs="Arial"/>
              </w:rPr>
              <w:t>WILLIAMS</w:t>
            </w:r>
          </w:p>
        </w:tc>
        <w:tc>
          <w:tcPr>
            <w:tcW w:w="5160" w:type="dxa"/>
            <w:vAlign w:val="center"/>
          </w:tcPr>
          <w:p w14:paraId="63404157" w14:textId="624E75D7" w:rsidR="00BD7F72" w:rsidRPr="000610F8" w:rsidRDefault="00BD7F72" w:rsidP="008D3C08">
            <w:pPr>
              <w:spacing w:before="120" w:after="120"/>
              <w:rPr>
                <w:rFonts w:ascii="GillSans Light" w:hAnsi="GillSans Light" w:cs="Arial"/>
              </w:rPr>
            </w:pPr>
            <w:r w:rsidRPr="00BD7F72">
              <w:rPr>
                <w:rFonts w:ascii="GillSans Light" w:hAnsi="GillSans Light" w:cs="Arial"/>
              </w:rPr>
              <w:t>Department of Premier and Cabinet</w:t>
            </w:r>
          </w:p>
        </w:tc>
      </w:tr>
      <w:tr w:rsidR="004361D3" w14:paraId="07AF7DE0" w14:textId="77777777" w:rsidTr="00ED1783">
        <w:tc>
          <w:tcPr>
            <w:tcW w:w="1951" w:type="dxa"/>
            <w:vAlign w:val="center"/>
          </w:tcPr>
          <w:p w14:paraId="656A4B30" w14:textId="51FC717E" w:rsidR="004361D3" w:rsidRDefault="004361D3" w:rsidP="008D3C08">
            <w:pPr>
              <w:spacing w:before="120" w:after="120"/>
              <w:rPr>
                <w:rFonts w:ascii="GillSans Light" w:hAnsi="GillSans Light" w:cs="Arial"/>
              </w:rPr>
            </w:pPr>
            <w:r>
              <w:rPr>
                <w:rFonts w:ascii="GillSans Light" w:hAnsi="GillSans Light" w:cs="Arial"/>
              </w:rPr>
              <w:t>Duncan</w:t>
            </w:r>
          </w:p>
        </w:tc>
        <w:tc>
          <w:tcPr>
            <w:tcW w:w="2126" w:type="dxa"/>
            <w:vAlign w:val="center"/>
          </w:tcPr>
          <w:p w14:paraId="39D36C5F" w14:textId="71675B49" w:rsidR="004361D3" w:rsidRDefault="004361D3" w:rsidP="008D3C08">
            <w:pPr>
              <w:spacing w:before="120" w:after="120"/>
              <w:rPr>
                <w:rFonts w:ascii="GillSans Light" w:hAnsi="GillSans Light" w:cs="Arial"/>
              </w:rPr>
            </w:pPr>
            <w:r>
              <w:rPr>
                <w:rFonts w:ascii="GillSans Light" w:hAnsi="GillSans Light" w:cs="Arial"/>
              </w:rPr>
              <w:t>YOUNG</w:t>
            </w:r>
          </w:p>
        </w:tc>
        <w:tc>
          <w:tcPr>
            <w:tcW w:w="5160" w:type="dxa"/>
            <w:vAlign w:val="center"/>
          </w:tcPr>
          <w:p w14:paraId="7EF13C9E" w14:textId="2D033C50" w:rsidR="004361D3" w:rsidRDefault="004361D3" w:rsidP="008D3C08">
            <w:pPr>
              <w:spacing w:before="120" w:after="120"/>
              <w:rPr>
                <w:rFonts w:ascii="GillSans Light" w:hAnsi="GillSans Light" w:cs="Arial"/>
              </w:rPr>
            </w:pPr>
            <w:r>
              <w:rPr>
                <w:rFonts w:ascii="GillSans Light" w:hAnsi="GillSans Light" w:cs="Arial"/>
              </w:rPr>
              <w:t>Australian Bureau of Statistics</w:t>
            </w:r>
          </w:p>
        </w:tc>
      </w:tr>
    </w:tbl>
    <w:p w14:paraId="726D161A" w14:textId="77777777" w:rsidR="0019250C" w:rsidRPr="0019250C" w:rsidRDefault="0019250C" w:rsidP="0019250C">
      <w:pPr>
        <w:rPr>
          <w:rFonts w:ascii="GillSans Light" w:hAnsi="GillSans Light" w:cs="Arial"/>
          <w:sz w:val="22"/>
          <w:szCs w:val="22"/>
        </w:rPr>
      </w:pPr>
    </w:p>
    <w:sectPr w:rsidR="0019250C" w:rsidRPr="0019250C" w:rsidSect="00C72F7A">
      <w:headerReference w:type="even" r:id="rId9"/>
      <w:headerReference w:type="default" r:id="rId10"/>
      <w:footerReference w:type="even" r:id="rId11"/>
      <w:footerReference w:type="default" r:id="rId12"/>
      <w:headerReference w:type="first" r:id="rId13"/>
      <w:footerReference w:type="first" r:id="rId14"/>
      <w:pgSz w:w="11901" w:h="16834" w:code="9"/>
      <w:pgMar w:top="1440" w:right="1440" w:bottom="1440" w:left="1440" w:header="1134" w:footer="56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49C0" w14:textId="77777777" w:rsidR="004479A5" w:rsidRDefault="004479A5" w:rsidP="00FB529E">
      <w:r>
        <w:separator/>
      </w:r>
    </w:p>
  </w:endnote>
  <w:endnote w:type="continuationSeparator" w:id="0">
    <w:p w14:paraId="5ADD05E5" w14:textId="77777777" w:rsidR="004479A5" w:rsidRDefault="004479A5" w:rsidP="00FB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Sans Light">
    <w:panose1 w:val="020B04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F731" w14:textId="77777777" w:rsidR="006B557B" w:rsidRDefault="006B5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702539"/>
      <w:docPartObj>
        <w:docPartGallery w:val="Page Numbers (Bottom of Page)"/>
        <w:docPartUnique/>
      </w:docPartObj>
    </w:sdtPr>
    <w:sdtEndPr>
      <w:rPr>
        <w:color w:val="7F7F7F" w:themeColor="background1" w:themeShade="7F"/>
        <w:spacing w:val="60"/>
      </w:rPr>
    </w:sdtEndPr>
    <w:sdtContent>
      <w:p w14:paraId="0D6BFF51" w14:textId="37723216" w:rsidR="00A11B1F" w:rsidRDefault="00A11B1F">
        <w:pPr>
          <w:pStyle w:val="Footer"/>
          <w:pBdr>
            <w:top w:val="single" w:sz="4" w:space="1" w:color="D9D9D9" w:themeColor="background1" w:themeShade="D9"/>
          </w:pBdr>
          <w:jc w:val="right"/>
        </w:pPr>
        <w:r w:rsidRPr="006B557B">
          <w:rPr>
            <w:rFonts w:ascii="GillSans Light" w:hAnsi="GillSans Light"/>
          </w:rPr>
          <w:fldChar w:fldCharType="begin"/>
        </w:r>
        <w:r w:rsidRPr="006B557B">
          <w:rPr>
            <w:rFonts w:ascii="GillSans Light" w:hAnsi="GillSans Light"/>
          </w:rPr>
          <w:instrText xml:space="preserve"> PAGE   \* MERGEFORMAT </w:instrText>
        </w:r>
        <w:r w:rsidRPr="006B557B">
          <w:rPr>
            <w:rFonts w:ascii="GillSans Light" w:hAnsi="GillSans Light"/>
          </w:rPr>
          <w:fldChar w:fldCharType="separate"/>
        </w:r>
        <w:r w:rsidR="00515D6B">
          <w:rPr>
            <w:rFonts w:ascii="GillSans Light" w:hAnsi="GillSans Light"/>
            <w:noProof/>
          </w:rPr>
          <w:t>3</w:t>
        </w:r>
        <w:r w:rsidRPr="006B557B">
          <w:rPr>
            <w:rFonts w:ascii="GillSans Light" w:hAnsi="GillSans Light"/>
            <w:noProof/>
          </w:rPr>
          <w:fldChar w:fldCharType="end"/>
        </w:r>
        <w:r w:rsidRPr="006B557B">
          <w:rPr>
            <w:rFonts w:ascii="GillSans Light" w:hAnsi="GillSans Light"/>
          </w:rPr>
          <w:t xml:space="preserve"> | </w:t>
        </w:r>
        <w:r w:rsidRPr="006B557B">
          <w:rPr>
            <w:rFonts w:ascii="GillSans Light" w:hAnsi="GillSans Light"/>
            <w:color w:val="7F7F7F" w:themeColor="background1" w:themeShade="7F"/>
            <w:spacing w:val="60"/>
          </w:rPr>
          <w:t>Page</w:t>
        </w:r>
      </w:p>
    </w:sdtContent>
  </w:sdt>
  <w:p w14:paraId="032E8B84" w14:textId="77777777" w:rsidR="00A11B1F" w:rsidRDefault="00A11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1F8C" w14:textId="77777777" w:rsidR="006B557B" w:rsidRDefault="006B5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B0A0" w14:textId="77777777" w:rsidR="004479A5" w:rsidRDefault="004479A5" w:rsidP="00FB529E">
      <w:r>
        <w:separator/>
      </w:r>
    </w:p>
  </w:footnote>
  <w:footnote w:type="continuationSeparator" w:id="0">
    <w:p w14:paraId="5737A826" w14:textId="77777777" w:rsidR="004479A5" w:rsidRDefault="004479A5" w:rsidP="00FB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A07C" w14:textId="77777777" w:rsidR="006B557B" w:rsidRDefault="006B5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F1E3" w14:textId="77777777" w:rsidR="006B557B" w:rsidRDefault="006B55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7AD9" w14:textId="77777777" w:rsidR="006B557B" w:rsidRDefault="006B5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0D89"/>
    <w:multiLevelType w:val="hybridMultilevel"/>
    <w:tmpl w:val="0C22C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F123B1"/>
    <w:multiLevelType w:val="hybridMultilevel"/>
    <w:tmpl w:val="D3FE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E0B32"/>
    <w:multiLevelType w:val="hybridMultilevel"/>
    <w:tmpl w:val="FF48265A"/>
    <w:lvl w:ilvl="0" w:tplc="C6D4528A">
      <w:start w:val="1"/>
      <w:numFmt w:val="lowerLetter"/>
      <w:lvlText w:val="(%1)"/>
      <w:lvlJc w:val="left"/>
      <w:pPr>
        <w:ind w:left="1080" w:hanging="360"/>
      </w:pPr>
      <w:rPr>
        <w:rFonts w:hint="default"/>
        <w:color w:val="auto"/>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7E475C"/>
    <w:multiLevelType w:val="hybridMultilevel"/>
    <w:tmpl w:val="9A6CC3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1C309E7"/>
    <w:multiLevelType w:val="hybridMultilevel"/>
    <w:tmpl w:val="53706126"/>
    <w:lvl w:ilvl="0" w:tplc="CF0EE2D2">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18B34ED9"/>
    <w:multiLevelType w:val="hybridMultilevel"/>
    <w:tmpl w:val="33F82DE4"/>
    <w:lvl w:ilvl="0" w:tplc="A8043A60">
      <w:start w:val="1"/>
      <w:numFmt w:val="decimal"/>
      <w:lvlText w:val="%1."/>
      <w:lvlJc w:val="left"/>
      <w:pPr>
        <w:ind w:left="720" w:hanging="72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7B2A9F"/>
    <w:multiLevelType w:val="hybridMultilevel"/>
    <w:tmpl w:val="36605312"/>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51595"/>
    <w:multiLevelType w:val="hybridMultilevel"/>
    <w:tmpl w:val="FC2CE746"/>
    <w:lvl w:ilvl="0" w:tplc="0758FD3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10D31D3"/>
    <w:multiLevelType w:val="hybridMultilevel"/>
    <w:tmpl w:val="5C627C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9" w15:restartNumberingAfterBreak="0">
    <w:nsid w:val="2BD71DC9"/>
    <w:multiLevelType w:val="hybridMultilevel"/>
    <w:tmpl w:val="BD62F686"/>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3B84908"/>
    <w:multiLevelType w:val="hybridMultilevel"/>
    <w:tmpl w:val="CDBC433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3D42CA"/>
    <w:multiLevelType w:val="hybridMultilevel"/>
    <w:tmpl w:val="0E7AA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290B5A"/>
    <w:multiLevelType w:val="hybridMultilevel"/>
    <w:tmpl w:val="503A50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9AF0BC0"/>
    <w:multiLevelType w:val="multilevel"/>
    <w:tmpl w:val="EA08F5F6"/>
    <w:lvl w:ilvl="0">
      <w:start w:val="8"/>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4B0545F1"/>
    <w:multiLevelType w:val="hybridMultilevel"/>
    <w:tmpl w:val="CBB2F33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5" w15:restartNumberingAfterBreak="0">
    <w:nsid w:val="4BED03C3"/>
    <w:multiLevelType w:val="hybridMultilevel"/>
    <w:tmpl w:val="5B2E6D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CDD7FF2"/>
    <w:multiLevelType w:val="hybridMultilevel"/>
    <w:tmpl w:val="8D4C14FA"/>
    <w:lvl w:ilvl="0" w:tplc="30FC8570">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2D5D06"/>
    <w:multiLevelType w:val="hybridMultilevel"/>
    <w:tmpl w:val="09CEA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5D7301"/>
    <w:multiLevelType w:val="hybridMultilevel"/>
    <w:tmpl w:val="7ED65268"/>
    <w:lvl w:ilvl="0" w:tplc="0C090001">
      <w:start w:val="1"/>
      <w:numFmt w:val="bullet"/>
      <w:lvlText w:val=""/>
      <w:lvlJc w:val="left"/>
      <w:pPr>
        <w:ind w:left="1080" w:hanging="360"/>
      </w:pPr>
      <w:rPr>
        <w:rFonts w:ascii="Symbol" w:hAnsi="Symbol" w:hint="default"/>
        <w:color w:val="auto"/>
        <w:sz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90A2F1E"/>
    <w:multiLevelType w:val="hybridMultilevel"/>
    <w:tmpl w:val="77580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A0233"/>
    <w:multiLevelType w:val="hybridMultilevel"/>
    <w:tmpl w:val="4BF0A93C"/>
    <w:lvl w:ilvl="0" w:tplc="AAC85506">
      <w:start w:val="6"/>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A3B319F"/>
    <w:multiLevelType w:val="hybridMultilevel"/>
    <w:tmpl w:val="FA2A9F10"/>
    <w:lvl w:ilvl="0" w:tplc="CC6E377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737D5CE4"/>
    <w:multiLevelType w:val="hybridMultilevel"/>
    <w:tmpl w:val="FA5E9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4C1E9E"/>
    <w:multiLevelType w:val="hybridMultilevel"/>
    <w:tmpl w:val="8862B3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68967761">
    <w:abstractNumId w:val="13"/>
  </w:num>
  <w:num w:numId="2" w16cid:durableId="325404831">
    <w:abstractNumId w:val="21"/>
  </w:num>
  <w:num w:numId="3" w16cid:durableId="580914952">
    <w:abstractNumId w:val="5"/>
  </w:num>
  <w:num w:numId="4" w16cid:durableId="1488324141">
    <w:abstractNumId w:val="11"/>
  </w:num>
  <w:num w:numId="5" w16cid:durableId="1986348421">
    <w:abstractNumId w:val="22"/>
  </w:num>
  <w:num w:numId="6" w16cid:durableId="1849559912">
    <w:abstractNumId w:val="20"/>
  </w:num>
  <w:num w:numId="7" w16cid:durableId="1498643930">
    <w:abstractNumId w:val="0"/>
  </w:num>
  <w:num w:numId="8" w16cid:durableId="10432848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876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7013544">
    <w:abstractNumId w:val="16"/>
  </w:num>
  <w:num w:numId="11" w16cid:durableId="2003463917">
    <w:abstractNumId w:val="10"/>
  </w:num>
  <w:num w:numId="12" w16cid:durableId="228735158">
    <w:abstractNumId w:val="7"/>
  </w:num>
  <w:num w:numId="13" w16cid:durableId="690490761">
    <w:abstractNumId w:val="2"/>
  </w:num>
  <w:num w:numId="14" w16cid:durableId="1006054452">
    <w:abstractNumId w:val="18"/>
  </w:num>
  <w:num w:numId="15" w16cid:durableId="820193374">
    <w:abstractNumId w:val="17"/>
  </w:num>
  <w:num w:numId="16" w16cid:durableId="1091272092">
    <w:abstractNumId w:val="1"/>
  </w:num>
  <w:num w:numId="17" w16cid:durableId="423261654">
    <w:abstractNumId w:val="12"/>
  </w:num>
  <w:num w:numId="18" w16cid:durableId="1049036956">
    <w:abstractNumId w:val="9"/>
  </w:num>
  <w:num w:numId="19" w16cid:durableId="2146502385">
    <w:abstractNumId w:val="3"/>
  </w:num>
  <w:num w:numId="20" w16cid:durableId="6299159">
    <w:abstractNumId w:val="23"/>
  </w:num>
  <w:num w:numId="21" w16cid:durableId="1316568025">
    <w:abstractNumId w:val="14"/>
  </w:num>
  <w:num w:numId="22" w16cid:durableId="1938365471">
    <w:abstractNumId w:val="8"/>
  </w:num>
  <w:num w:numId="23" w16cid:durableId="1747654996">
    <w:abstractNumId w:val="19"/>
  </w:num>
  <w:num w:numId="24" w16cid:durableId="4649563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AA0"/>
    <w:rsid w:val="000004FD"/>
    <w:rsid w:val="000031D9"/>
    <w:rsid w:val="00003A03"/>
    <w:rsid w:val="000056ED"/>
    <w:rsid w:val="00007605"/>
    <w:rsid w:val="00007B7C"/>
    <w:rsid w:val="00007FA0"/>
    <w:rsid w:val="000130B0"/>
    <w:rsid w:val="00013BE1"/>
    <w:rsid w:val="00015422"/>
    <w:rsid w:val="00015973"/>
    <w:rsid w:val="00021017"/>
    <w:rsid w:val="000227E8"/>
    <w:rsid w:val="00024133"/>
    <w:rsid w:val="000267A1"/>
    <w:rsid w:val="000276FC"/>
    <w:rsid w:val="000279C5"/>
    <w:rsid w:val="00030880"/>
    <w:rsid w:val="00033985"/>
    <w:rsid w:val="00035993"/>
    <w:rsid w:val="0004027E"/>
    <w:rsid w:val="00040B01"/>
    <w:rsid w:val="00042531"/>
    <w:rsid w:val="00043349"/>
    <w:rsid w:val="000444D0"/>
    <w:rsid w:val="00051B1C"/>
    <w:rsid w:val="0005343F"/>
    <w:rsid w:val="000542F4"/>
    <w:rsid w:val="000546DD"/>
    <w:rsid w:val="0005544F"/>
    <w:rsid w:val="0005556A"/>
    <w:rsid w:val="00056F3C"/>
    <w:rsid w:val="00060F1F"/>
    <w:rsid w:val="000610F8"/>
    <w:rsid w:val="00061A63"/>
    <w:rsid w:val="0007025F"/>
    <w:rsid w:val="00071AD1"/>
    <w:rsid w:val="00071BD2"/>
    <w:rsid w:val="00072431"/>
    <w:rsid w:val="00072472"/>
    <w:rsid w:val="00072969"/>
    <w:rsid w:val="00075A7F"/>
    <w:rsid w:val="00077481"/>
    <w:rsid w:val="00077685"/>
    <w:rsid w:val="000805E8"/>
    <w:rsid w:val="00081A2E"/>
    <w:rsid w:val="000829B8"/>
    <w:rsid w:val="00083C96"/>
    <w:rsid w:val="0008486D"/>
    <w:rsid w:val="00084BF6"/>
    <w:rsid w:val="00086104"/>
    <w:rsid w:val="00086CAA"/>
    <w:rsid w:val="000923F7"/>
    <w:rsid w:val="000929AE"/>
    <w:rsid w:val="00092F62"/>
    <w:rsid w:val="00093D36"/>
    <w:rsid w:val="0009420D"/>
    <w:rsid w:val="000943B2"/>
    <w:rsid w:val="00096A7F"/>
    <w:rsid w:val="00096B80"/>
    <w:rsid w:val="00097AE4"/>
    <w:rsid w:val="000A0C75"/>
    <w:rsid w:val="000A3C7D"/>
    <w:rsid w:val="000B12A6"/>
    <w:rsid w:val="000B36DF"/>
    <w:rsid w:val="000B7F45"/>
    <w:rsid w:val="000C21C0"/>
    <w:rsid w:val="000C28B6"/>
    <w:rsid w:val="000C5D8E"/>
    <w:rsid w:val="000C607D"/>
    <w:rsid w:val="000C6DF3"/>
    <w:rsid w:val="000C7BF1"/>
    <w:rsid w:val="000C7F8B"/>
    <w:rsid w:val="000D02A1"/>
    <w:rsid w:val="000D106D"/>
    <w:rsid w:val="000D2065"/>
    <w:rsid w:val="000D5DBE"/>
    <w:rsid w:val="000D7B9D"/>
    <w:rsid w:val="000D7D92"/>
    <w:rsid w:val="000E0019"/>
    <w:rsid w:val="000E168A"/>
    <w:rsid w:val="000E3AAF"/>
    <w:rsid w:val="000E787B"/>
    <w:rsid w:val="000F1CF0"/>
    <w:rsid w:val="000F4718"/>
    <w:rsid w:val="000F5087"/>
    <w:rsid w:val="000F568C"/>
    <w:rsid w:val="000F71F2"/>
    <w:rsid w:val="000F76DB"/>
    <w:rsid w:val="000F7F55"/>
    <w:rsid w:val="00102634"/>
    <w:rsid w:val="00104053"/>
    <w:rsid w:val="001075AB"/>
    <w:rsid w:val="00110361"/>
    <w:rsid w:val="001111AF"/>
    <w:rsid w:val="00112D6D"/>
    <w:rsid w:val="0011520D"/>
    <w:rsid w:val="001160B8"/>
    <w:rsid w:val="00117ADF"/>
    <w:rsid w:val="00117E9B"/>
    <w:rsid w:val="00121918"/>
    <w:rsid w:val="00123325"/>
    <w:rsid w:val="00126E59"/>
    <w:rsid w:val="00130076"/>
    <w:rsid w:val="001306B9"/>
    <w:rsid w:val="001326E2"/>
    <w:rsid w:val="0013397E"/>
    <w:rsid w:val="0013548E"/>
    <w:rsid w:val="00135A89"/>
    <w:rsid w:val="0013700E"/>
    <w:rsid w:val="00137E52"/>
    <w:rsid w:val="00140609"/>
    <w:rsid w:val="00140955"/>
    <w:rsid w:val="0014546A"/>
    <w:rsid w:val="00146C44"/>
    <w:rsid w:val="0015091D"/>
    <w:rsid w:val="00151220"/>
    <w:rsid w:val="001519EB"/>
    <w:rsid w:val="00152C9E"/>
    <w:rsid w:val="00153649"/>
    <w:rsid w:val="001542D5"/>
    <w:rsid w:val="001545D6"/>
    <w:rsid w:val="00156BF1"/>
    <w:rsid w:val="00156E89"/>
    <w:rsid w:val="001570BB"/>
    <w:rsid w:val="00157B8F"/>
    <w:rsid w:val="00164020"/>
    <w:rsid w:val="00164197"/>
    <w:rsid w:val="00166871"/>
    <w:rsid w:val="0016733E"/>
    <w:rsid w:val="001707C3"/>
    <w:rsid w:val="001708DA"/>
    <w:rsid w:val="00170957"/>
    <w:rsid w:val="00177B2F"/>
    <w:rsid w:val="001801A4"/>
    <w:rsid w:val="00180431"/>
    <w:rsid w:val="00191B01"/>
    <w:rsid w:val="0019250C"/>
    <w:rsid w:val="00194700"/>
    <w:rsid w:val="001960D0"/>
    <w:rsid w:val="001A3199"/>
    <w:rsid w:val="001A5744"/>
    <w:rsid w:val="001A5DA4"/>
    <w:rsid w:val="001A6562"/>
    <w:rsid w:val="001B1781"/>
    <w:rsid w:val="001B1FFF"/>
    <w:rsid w:val="001B2648"/>
    <w:rsid w:val="001B79AF"/>
    <w:rsid w:val="001C0C78"/>
    <w:rsid w:val="001C1528"/>
    <w:rsid w:val="001C1F09"/>
    <w:rsid w:val="001C2AE9"/>
    <w:rsid w:val="001C5DC8"/>
    <w:rsid w:val="001C6434"/>
    <w:rsid w:val="001D25D5"/>
    <w:rsid w:val="001D455D"/>
    <w:rsid w:val="001E0531"/>
    <w:rsid w:val="001E311D"/>
    <w:rsid w:val="001E36C2"/>
    <w:rsid w:val="001E38CE"/>
    <w:rsid w:val="001E6DA3"/>
    <w:rsid w:val="001F1F5B"/>
    <w:rsid w:val="001F2919"/>
    <w:rsid w:val="001F2C3C"/>
    <w:rsid w:val="001F51C3"/>
    <w:rsid w:val="001F51E7"/>
    <w:rsid w:val="001F6DCA"/>
    <w:rsid w:val="001F7C23"/>
    <w:rsid w:val="0020226E"/>
    <w:rsid w:val="00202ED5"/>
    <w:rsid w:val="002034A1"/>
    <w:rsid w:val="00204745"/>
    <w:rsid w:val="00206065"/>
    <w:rsid w:val="0020630F"/>
    <w:rsid w:val="00206744"/>
    <w:rsid w:val="002067BD"/>
    <w:rsid w:val="00207FC4"/>
    <w:rsid w:val="00210749"/>
    <w:rsid w:val="002111AC"/>
    <w:rsid w:val="002125CF"/>
    <w:rsid w:val="0021331C"/>
    <w:rsid w:val="00214B6B"/>
    <w:rsid w:val="00215134"/>
    <w:rsid w:val="002153FE"/>
    <w:rsid w:val="002217FA"/>
    <w:rsid w:val="002230D8"/>
    <w:rsid w:val="0022473C"/>
    <w:rsid w:val="00224D7F"/>
    <w:rsid w:val="00224E2A"/>
    <w:rsid w:val="002304D9"/>
    <w:rsid w:val="0023250B"/>
    <w:rsid w:val="002327C1"/>
    <w:rsid w:val="00233663"/>
    <w:rsid w:val="00237D36"/>
    <w:rsid w:val="00241075"/>
    <w:rsid w:val="00241694"/>
    <w:rsid w:val="00241866"/>
    <w:rsid w:val="002442BE"/>
    <w:rsid w:val="0024683E"/>
    <w:rsid w:val="0025116F"/>
    <w:rsid w:val="00252552"/>
    <w:rsid w:val="00252931"/>
    <w:rsid w:val="00254BA4"/>
    <w:rsid w:val="00257211"/>
    <w:rsid w:val="0025794B"/>
    <w:rsid w:val="00260641"/>
    <w:rsid w:val="00264775"/>
    <w:rsid w:val="00264E23"/>
    <w:rsid w:val="00265855"/>
    <w:rsid w:val="00265AA0"/>
    <w:rsid w:val="00270089"/>
    <w:rsid w:val="0027170F"/>
    <w:rsid w:val="00272AD3"/>
    <w:rsid w:val="00273320"/>
    <w:rsid w:val="00273E04"/>
    <w:rsid w:val="00274141"/>
    <w:rsid w:val="00274D05"/>
    <w:rsid w:val="00276C1B"/>
    <w:rsid w:val="00276E86"/>
    <w:rsid w:val="0027725D"/>
    <w:rsid w:val="002778D5"/>
    <w:rsid w:val="002818FD"/>
    <w:rsid w:val="00281FD5"/>
    <w:rsid w:val="00282AAA"/>
    <w:rsid w:val="00282B09"/>
    <w:rsid w:val="0028449A"/>
    <w:rsid w:val="00285F2A"/>
    <w:rsid w:val="00286753"/>
    <w:rsid w:val="0029073C"/>
    <w:rsid w:val="00291062"/>
    <w:rsid w:val="00292610"/>
    <w:rsid w:val="0029326F"/>
    <w:rsid w:val="00293ACA"/>
    <w:rsid w:val="00293E30"/>
    <w:rsid w:val="00294072"/>
    <w:rsid w:val="00295635"/>
    <w:rsid w:val="00296889"/>
    <w:rsid w:val="00296EA1"/>
    <w:rsid w:val="00297747"/>
    <w:rsid w:val="00297E98"/>
    <w:rsid w:val="002A199A"/>
    <w:rsid w:val="002A1A82"/>
    <w:rsid w:val="002A21D8"/>
    <w:rsid w:val="002A2F9E"/>
    <w:rsid w:val="002A5A52"/>
    <w:rsid w:val="002A7467"/>
    <w:rsid w:val="002B05CD"/>
    <w:rsid w:val="002B1655"/>
    <w:rsid w:val="002B331A"/>
    <w:rsid w:val="002B38CC"/>
    <w:rsid w:val="002B43F5"/>
    <w:rsid w:val="002B4459"/>
    <w:rsid w:val="002B486D"/>
    <w:rsid w:val="002B6BC0"/>
    <w:rsid w:val="002B6DC3"/>
    <w:rsid w:val="002B6DC6"/>
    <w:rsid w:val="002B6E7D"/>
    <w:rsid w:val="002C0205"/>
    <w:rsid w:val="002C04E5"/>
    <w:rsid w:val="002C0AB3"/>
    <w:rsid w:val="002C1E30"/>
    <w:rsid w:val="002C3BE6"/>
    <w:rsid w:val="002C50A7"/>
    <w:rsid w:val="002D4E2E"/>
    <w:rsid w:val="002D608E"/>
    <w:rsid w:val="002D71B5"/>
    <w:rsid w:val="002E3207"/>
    <w:rsid w:val="002E321B"/>
    <w:rsid w:val="002E363F"/>
    <w:rsid w:val="002E39D0"/>
    <w:rsid w:val="002E6910"/>
    <w:rsid w:val="002E6DDA"/>
    <w:rsid w:val="002E7475"/>
    <w:rsid w:val="002F29FF"/>
    <w:rsid w:val="002F2DC2"/>
    <w:rsid w:val="002F2FC7"/>
    <w:rsid w:val="002F3262"/>
    <w:rsid w:val="002F3493"/>
    <w:rsid w:val="002F3D34"/>
    <w:rsid w:val="002F41FD"/>
    <w:rsid w:val="002F5D0C"/>
    <w:rsid w:val="002F7F4D"/>
    <w:rsid w:val="00301FB9"/>
    <w:rsid w:val="00304694"/>
    <w:rsid w:val="00304E5D"/>
    <w:rsid w:val="00305BBF"/>
    <w:rsid w:val="0030727C"/>
    <w:rsid w:val="0030789A"/>
    <w:rsid w:val="00310EAB"/>
    <w:rsid w:val="00314CF9"/>
    <w:rsid w:val="003159BF"/>
    <w:rsid w:val="003200CD"/>
    <w:rsid w:val="00320247"/>
    <w:rsid w:val="00322730"/>
    <w:rsid w:val="00322F1B"/>
    <w:rsid w:val="00322FB7"/>
    <w:rsid w:val="00324C61"/>
    <w:rsid w:val="0032653F"/>
    <w:rsid w:val="0032795E"/>
    <w:rsid w:val="003305AD"/>
    <w:rsid w:val="00330A1C"/>
    <w:rsid w:val="00330D1E"/>
    <w:rsid w:val="003314FF"/>
    <w:rsid w:val="00332A3C"/>
    <w:rsid w:val="00332AFC"/>
    <w:rsid w:val="00332D04"/>
    <w:rsid w:val="00335814"/>
    <w:rsid w:val="00335DD5"/>
    <w:rsid w:val="0034017F"/>
    <w:rsid w:val="00340F68"/>
    <w:rsid w:val="00343C84"/>
    <w:rsid w:val="003444E3"/>
    <w:rsid w:val="003445A5"/>
    <w:rsid w:val="003541DB"/>
    <w:rsid w:val="0035497D"/>
    <w:rsid w:val="00355A78"/>
    <w:rsid w:val="0035650E"/>
    <w:rsid w:val="0035658E"/>
    <w:rsid w:val="00360060"/>
    <w:rsid w:val="00361187"/>
    <w:rsid w:val="00361A6B"/>
    <w:rsid w:val="00362C6B"/>
    <w:rsid w:val="00367734"/>
    <w:rsid w:val="00371619"/>
    <w:rsid w:val="00372905"/>
    <w:rsid w:val="003734B6"/>
    <w:rsid w:val="003802EE"/>
    <w:rsid w:val="00381609"/>
    <w:rsid w:val="00382643"/>
    <w:rsid w:val="00385695"/>
    <w:rsid w:val="00385760"/>
    <w:rsid w:val="00385C2C"/>
    <w:rsid w:val="00386189"/>
    <w:rsid w:val="00386424"/>
    <w:rsid w:val="003909DC"/>
    <w:rsid w:val="00390E0C"/>
    <w:rsid w:val="003915F2"/>
    <w:rsid w:val="0039267C"/>
    <w:rsid w:val="0039418E"/>
    <w:rsid w:val="00395E97"/>
    <w:rsid w:val="0039629F"/>
    <w:rsid w:val="00396361"/>
    <w:rsid w:val="003964C3"/>
    <w:rsid w:val="00396653"/>
    <w:rsid w:val="003A0397"/>
    <w:rsid w:val="003A49BD"/>
    <w:rsid w:val="003A4B2D"/>
    <w:rsid w:val="003A634C"/>
    <w:rsid w:val="003B431B"/>
    <w:rsid w:val="003B4CCD"/>
    <w:rsid w:val="003B7048"/>
    <w:rsid w:val="003C1053"/>
    <w:rsid w:val="003C1129"/>
    <w:rsid w:val="003C69F9"/>
    <w:rsid w:val="003D120E"/>
    <w:rsid w:val="003D1AA8"/>
    <w:rsid w:val="003D247C"/>
    <w:rsid w:val="003D2DFA"/>
    <w:rsid w:val="003D4EF9"/>
    <w:rsid w:val="003D511D"/>
    <w:rsid w:val="003D51C3"/>
    <w:rsid w:val="003D7DC2"/>
    <w:rsid w:val="003E0103"/>
    <w:rsid w:val="003E260F"/>
    <w:rsid w:val="003E400C"/>
    <w:rsid w:val="003E4192"/>
    <w:rsid w:val="003E5280"/>
    <w:rsid w:val="003E6363"/>
    <w:rsid w:val="003F0040"/>
    <w:rsid w:val="003F0661"/>
    <w:rsid w:val="003F0CF3"/>
    <w:rsid w:val="003F100F"/>
    <w:rsid w:val="003F1B9F"/>
    <w:rsid w:val="003F2194"/>
    <w:rsid w:val="003F35D6"/>
    <w:rsid w:val="003F5955"/>
    <w:rsid w:val="003F7552"/>
    <w:rsid w:val="003F7B79"/>
    <w:rsid w:val="0040212B"/>
    <w:rsid w:val="004038C6"/>
    <w:rsid w:val="00403BBF"/>
    <w:rsid w:val="00405C30"/>
    <w:rsid w:val="0040724A"/>
    <w:rsid w:val="00407AD3"/>
    <w:rsid w:val="00407B8C"/>
    <w:rsid w:val="0041093A"/>
    <w:rsid w:val="004115C0"/>
    <w:rsid w:val="00411914"/>
    <w:rsid w:val="004121A3"/>
    <w:rsid w:val="00413378"/>
    <w:rsid w:val="00413F70"/>
    <w:rsid w:val="004144FD"/>
    <w:rsid w:val="0041524C"/>
    <w:rsid w:val="00420EAF"/>
    <w:rsid w:val="00421C4B"/>
    <w:rsid w:val="00422A17"/>
    <w:rsid w:val="00424FEE"/>
    <w:rsid w:val="00425C60"/>
    <w:rsid w:val="00431A02"/>
    <w:rsid w:val="004361D3"/>
    <w:rsid w:val="004366C1"/>
    <w:rsid w:val="004367FC"/>
    <w:rsid w:val="00436EC2"/>
    <w:rsid w:val="00436F67"/>
    <w:rsid w:val="00440C13"/>
    <w:rsid w:val="00441E4B"/>
    <w:rsid w:val="0044286E"/>
    <w:rsid w:val="00443C8F"/>
    <w:rsid w:val="00446B66"/>
    <w:rsid w:val="004479A5"/>
    <w:rsid w:val="00447AA5"/>
    <w:rsid w:val="004502C8"/>
    <w:rsid w:val="004513B8"/>
    <w:rsid w:val="00455FCC"/>
    <w:rsid w:val="00457F06"/>
    <w:rsid w:val="00463CC3"/>
    <w:rsid w:val="0046563A"/>
    <w:rsid w:val="004666B2"/>
    <w:rsid w:val="00470253"/>
    <w:rsid w:val="00470EAF"/>
    <w:rsid w:val="0047122A"/>
    <w:rsid w:val="00473512"/>
    <w:rsid w:val="0047381B"/>
    <w:rsid w:val="00476DB4"/>
    <w:rsid w:val="004779CD"/>
    <w:rsid w:val="00477DDC"/>
    <w:rsid w:val="00480C19"/>
    <w:rsid w:val="004837D1"/>
    <w:rsid w:val="00484128"/>
    <w:rsid w:val="00490305"/>
    <w:rsid w:val="0049625D"/>
    <w:rsid w:val="004965AC"/>
    <w:rsid w:val="004A1BA0"/>
    <w:rsid w:val="004A4752"/>
    <w:rsid w:val="004A4D60"/>
    <w:rsid w:val="004A4E5C"/>
    <w:rsid w:val="004A5336"/>
    <w:rsid w:val="004A5436"/>
    <w:rsid w:val="004A76DD"/>
    <w:rsid w:val="004B00B5"/>
    <w:rsid w:val="004B03FE"/>
    <w:rsid w:val="004B4DB0"/>
    <w:rsid w:val="004B5EAB"/>
    <w:rsid w:val="004B6436"/>
    <w:rsid w:val="004B64B7"/>
    <w:rsid w:val="004B77DD"/>
    <w:rsid w:val="004C050D"/>
    <w:rsid w:val="004C0DB6"/>
    <w:rsid w:val="004C24C2"/>
    <w:rsid w:val="004C35B5"/>
    <w:rsid w:val="004C7149"/>
    <w:rsid w:val="004D6998"/>
    <w:rsid w:val="004D7372"/>
    <w:rsid w:val="004D77A2"/>
    <w:rsid w:val="004D7941"/>
    <w:rsid w:val="004E0479"/>
    <w:rsid w:val="004E0643"/>
    <w:rsid w:val="004E0B1F"/>
    <w:rsid w:val="004E1910"/>
    <w:rsid w:val="004E26A3"/>
    <w:rsid w:val="004E293C"/>
    <w:rsid w:val="004E58AD"/>
    <w:rsid w:val="004F0082"/>
    <w:rsid w:val="004F01A7"/>
    <w:rsid w:val="004F102E"/>
    <w:rsid w:val="004F1128"/>
    <w:rsid w:val="004F1D80"/>
    <w:rsid w:val="004F2A3A"/>
    <w:rsid w:val="004F2E11"/>
    <w:rsid w:val="004F3777"/>
    <w:rsid w:val="004F3D2D"/>
    <w:rsid w:val="004F6421"/>
    <w:rsid w:val="004F6687"/>
    <w:rsid w:val="004F680F"/>
    <w:rsid w:val="004F789C"/>
    <w:rsid w:val="005039AE"/>
    <w:rsid w:val="00505614"/>
    <w:rsid w:val="00505D74"/>
    <w:rsid w:val="00506E96"/>
    <w:rsid w:val="00510791"/>
    <w:rsid w:val="00512301"/>
    <w:rsid w:val="00512BDB"/>
    <w:rsid w:val="005134E3"/>
    <w:rsid w:val="005150A1"/>
    <w:rsid w:val="00515A4F"/>
    <w:rsid w:val="00515D6B"/>
    <w:rsid w:val="00515E78"/>
    <w:rsid w:val="00517348"/>
    <w:rsid w:val="0052039E"/>
    <w:rsid w:val="00523B66"/>
    <w:rsid w:val="00527103"/>
    <w:rsid w:val="00527370"/>
    <w:rsid w:val="00527C7B"/>
    <w:rsid w:val="00530613"/>
    <w:rsid w:val="0053295A"/>
    <w:rsid w:val="00532A6B"/>
    <w:rsid w:val="00534EDE"/>
    <w:rsid w:val="00540316"/>
    <w:rsid w:val="005411FD"/>
    <w:rsid w:val="0054555B"/>
    <w:rsid w:val="00545D51"/>
    <w:rsid w:val="0054738A"/>
    <w:rsid w:val="00550791"/>
    <w:rsid w:val="0055241C"/>
    <w:rsid w:val="00556D0F"/>
    <w:rsid w:val="005572F8"/>
    <w:rsid w:val="005600A7"/>
    <w:rsid w:val="00560279"/>
    <w:rsid w:val="00561ED9"/>
    <w:rsid w:val="00564B67"/>
    <w:rsid w:val="00571C38"/>
    <w:rsid w:val="00572827"/>
    <w:rsid w:val="00573510"/>
    <w:rsid w:val="00576CBF"/>
    <w:rsid w:val="00577924"/>
    <w:rsid w:val="00582F39"/>
    <w:rsid w:val="00586308"/>
    <w:rsid w:val="0058677E"/>
    <w:rsid w:val="005869F9"/>
    <w:rsid w:val="00587412"/>
    <w:rsid w:val="00593B09"/>
    <w:rsid w:val="005949EF"/>
    <w:rsid w:val="005953A0"/>
    <w:rsid w:val="005962C6"/>
    <w:rsid w:val="005A3730"/>
    <w:rsid w:val="005A37FB"/>
    <w:rsid w:val="005A3974"/>
    <w:rsid w:val="005A74CB"/>
    <w:rsid w:val="005A7CA8"/>
    <w:rsid w:val="005B04A7"/>
    <w:rsid w:val="005B13CA"/>
    <w:rsid w:val="005B15A4"/>
    <w:rsid w:val="005B17BA"/>
    <w:rsid w:val="005B17FD"/>
    <w:rsid w:val="005B25B0"/>
    <w:rsid w:val="005B39B8"/>
    <w:rsid w:val="005B4EE5"/>
    <w:rsid w:val="005B6C2D"/>
    <w:rsid w:val="005C05E7"/>
    <w:rsid w:val="005C17C3"/>
    <w:rsid w:val="005C33CC"/>
    <w:rsid w:val="005C4288"/>
    <w:rsid w:val="005C45EC"/>
    <w:rsid w:val="005C4840"/>
    <w:rsid w:val="005C4843"/>
    <w:rsid w:val="005C63FD"/>
    <w:rsid w:val="005C7272"/>
    <w:rsid w:val="005D404A"/>
    <w:rsid w:val="005D59C6"/>
    <w:rsid w:val="005E01E8"/>
    <w:rsid w:val="005E1D76"/>
    <w:rsid w:val="005E3084"/>
    <w:rsid w:val="005E37F2"/>
    <w:rsid w:val="005E4851"/>
    <w:rsid w:val="005E5C8C"/>
    <w:rsid w:val="005E6FF2"/>
    <w:rsid w:val="005E7FFE"/>
    <w:rsid w:val="005F12C9"/>
    <w:rsid w:val="005F2D6E"/>
    <w:rsid w:val="005F57CB"/>
    <w:rsid w:val="005F592F"/>
    <w:rsid w:val="005F5B7B"/>
    <w:rsid w:val="005F5C0C"/>
    <w:rsid w:val="005F5F75"/>
    <w:rsid w:val="005F694A"/>
    <w:rsid w:val="00601922"/>
    <w:rsid w:val="00601FE6"/>
    <w:rsid w:val="006035BA"/>
    <w:rsid w:val="006048FB"/>
    <w:rsid w:val="006110AB"/>
    <w:rsid w:val="006157CB"/>
    <w:rsid w:val="006163A8"/>
    <w:rsid w:val="0061645C"/>
    <w:rsid w:val="00622389"/>
    <w:rsid w:val="00624D30"/>
    <w:rsid w:val="006259C1"/>
    <w:rsid w:val="006303EA"/>
    <w:rsid w:val="00630D83"/>
    <w:rsid w:val="00630EAA"/>
    <w:rsid w:val="0063662C"/>
    <w:rsid w:val="00642F98"/>
    <w:rsid w:val="0064417F"/>
    <w:rsid w:val="00644F27"/>
    <w:rsid w:val="00647AE3"/>
    <w:rsid w:val="006504C0"/>
    <w:rsid w:val="006506A5"/>
    <w:rsid w:val="00650CD3"/>
    <w:rsid w:val="00651698"/>
    <w:rsid w:val="006547A7"/>
    <w:rsid w:val="006552C5"/>
    <w:rsid w:val="0065588F"/>
    <w:rsid w:val="00656A7A"/>
    <w:rsid w:val="00657F5A"/>
    <w:rsid w:val="00662471"/>
    <w:rsid w:val="00662C9E"/>
    <w:rsid w:val="006631C5"/>
    <w:rsid w:val="00663993"/>
    <w:rsid w:val="006641DF"/>
    <w:rsid w:val="00671981"/>
    <w:rsid w:val="00673B79"/>
    <w:rsid w:val="00676DE2"/>
    <w:rsid w:val="006772BF"/>
    <w:rsid w:val="00677CD4"/>
    <w:rsid w:val="00681D16"/>
    <w:rsid w:val="0068317A"/>
    <w:rsid w:val="0068350D"/>
    <w:rsid w:val="00684781"/>
    <w:rsid w:val="00685F54"/>
    <w:rsid w:val="00690B04"/>
    <w:rsid w:val="00691F1E"/>
    <w:rsid w:val="00692660"/>
    <w:rsid w:val="0069442E"/>
    <w:rsid w:val="00697847"/>
    <w:rsid w:val="006A00A6"/>
    <w:rsid w:val="006A1CFC"/>
    <w:rsid w:val="006A2685"/>
    <w:rsid w:val="006A4250"/>
    <w:rsid w:val="006A4753"/>
    <w:rsid w:val="006A6691"/>
    <w:rsid w:val="006A6781"/>
    <w:rsid w:val="006A7342"/>
    <w:rsid w:val="006B0DEF"/>
    <w:rsid w:val="006B1E26"/>
    <w:rsid w:val="006B3E1E"/>
    <w:rsid w:val="006B557B"/>
    <w:rsid w:val="006B6034"/>
    <w:rsid w:val="006B69FE"/>
    <w:rsid w:val="006B6BFC"/>
    <w:rsid w:val="006B70BF"/>
    <w:rsid w:val="006C04DD"/>
    <w:rsid w:val="006C0CD4"/>
    <w:rsid w:val="006C14F8"/>
    <w:rsid w:val="006C187B"/>
    <w:rsid w:val="006C29A9"/>
    <w:rsid w:val="006C7975"/>
    <w:rsid w:val="006C7977"/>
    <w:rsid w:val="006C7B23"/>
    <w:rsid w:val="006D07F9"/>
    <w:rsid w:val="006D1BF6"/>
    <w:rsid w:val="006D2685"/>
    <w:rsid w:val="006D47DB"/>
    <w:rsid w:val="006D4ABA"/>
    <w:rsid w:val="006D5342"/>
    <w:rsid w:val="006D5C43"/>
    <w:rsid w:val="006D7406"/>
    <w:rsid w:val="006E20F5"/>
    <w:rsid w:val="006E2155"/>
    <w:rsid w:val="006F2B3C"/>
    <w:rsid w:val="006F3829"/>
    <w:rsid w:val="006F70BD"/>
    <w:rsid w:val="00700CBA"/>
    <w:rsid w:val="00701D28"/>
    <w:rsid w:val="007020C9"/>
    <w:rsid w:val="00704356"/>
    <w:rsid w:val="0070481C"/>
    <w:rsid w:val="0070552F"/>
    <w:rsid w:val="00705EA3"/>
    <w:rsid w:val="00706201"/>
    <w:rsid w:val="007063F0"/>
    <w:rsid w:val="00710145"/>
    <w:rsid w:val="00710FDF"/>
    <w:rsid w:val="00713C5A"/>
    <w:rsid w:val="007157DF"/>
    <w:rsid w:val="007231C5"/>
    <w:rsid w:val="00723440"/>
    <w:rsid w:val="0072392E"/>
    <w:rsid w:val="0072723E"/>
    <w:rsid w:val="007276BD"/>
    <w:rsid w:val="00730770"/>
    <w:rsid w:val="00731E1D"/>
    <w:rsid w:val="00732344"/>
    <w:rsid w:val="007332F2"/>
    <w:rsid w:val="00733FFF"/>
    <w:rsid w:val="007346E2"/>
    <w:rsid w:val="00735495"/>
    <w:rsid w:val="00736A84"/>
    <w:rsid w:val="00736BB7"/>
    <w:rsid w:val="007379C8"/>
    <w:rsid w:val="0074018D"/>
    <w:rsid w:val="007466B0"/>
    <w:rsid w:val="00751216"/>
    <w:rsid w:val="0075137F"/>
    <w:rsid w:val="00752247"/>
    <w:rsid w:val="007525FE"/>
    <w:rsid w:val="0076083D"/>
    <w:rsid w:val="00760B39"/>
    <w:rsid w:val="00761888"/>
    <w:rsid w:val="00761BC4"/>
    <w:rsid w:val="00761E9C"/>
    <w:rsid w:val="00762572"/>
    <w:rsid w:val="00762C33"/>
    <w:rsid w:val="0076371C"/>
    <w:rsid w:val="00763CA5"/>
    <w:rsid w:val="0076639E"/>
    <w:rsid w:val="00766EB6"/>
    <w:rsid w:val="00770B0E"/>
    <w:rsid w:val="00771C94"/>
    <w:rsid w:val="007743A3"/>
    <w:rsid w:val="00775894"/>
    <w:rsid w:val="0077658D"/>
    <w:rsid w:val="00776F34"/>
    <w:rsid w:val="00781A26"/>
    <w:rsid w:val="0078263C"/>
    <w:rsid w:val="00782DBE"/>
    <w:rsid w:val="0078306F"/>
    <w:rsid w:val="007863B9"/>
    <w:rsid w:val="007908C4"/>
    <w:rsid w:val="00790B1D"/>
    <w:rsid w:val="00792D0E"/>
    <w:rsid w:val="00792E2E"/>
    <w:rsid w:val="00793E8E"/>
    <w:rsid w:val="007941ED"/>
    <w:rsid w:val="0079581B"/>
    <w:rsid w:val="007A031F"/>
    <w:rsid w:val="007A0AF1"/>
    <w:rsid w:val="007A0D5C"/>
    <w:rsid w:val="007A2EC2"/>
    <w:rsid w:val="007A3524"/>
    <w:rsid w:val="007A43BA"/>
    <w:rsid w:val="007A509D"/>
    <w:rsid w:val="007A5CFD"/>
    <w:rsid w:val="007A71C8"/>
    <w:rsid w:val="007B0B6F"/>
    <w:rsid w:val="007B0DA7"/>
    <w:rsid w:val="007B164B"/>
    <w:rsid w:val="007B45E5"/>
    <w:rsid w:val="007B510B"/>
    <w:rsid w:val="007B5DFB"/>
    <w:rsid w:val="007B6263"/>
    <w:rsid w:val="007C02C7"/>
    <w:rsid w:val="007C103D"/>
    <w:rsid w:val="007C2729"/>
    <w:rsid w:val="007C749A"/>
    <w:rsid w:val="007C7C59"/>
    <w:rsid w:val="007C7C9F"/>
    <w:rsid w:val="007D0F40"/>
    <w:rsid w:val="007D1C25"/>
    <w:rsid w:val="007D2154"/>
    <w:rsid w:val="007D3FF5"/>
    <w:rsid w:val="007D4173"/>
    <w:rsid w:val="007D5210"/>
    <w:rsid w:val="007D5776"/>
    <w:rsid w:val="007D5B05"/>
    <w:rsid w:val="007D6142"/>
    <w:rsid w:val="007D6D9D"/>
    <w:rsid w:val="007E0BA1"/>
    <w:rsid w:val="007E157B"/>
    <w:rsid w:val="007E1B17"/>
    <w:rsid w:val="007E46EE"/>
    <w:rsid w:val="007E6339"/>
    <w:rsid w:val="007E7608"/>
    <w:rsid w:val="007E7932"/>
    <w:rsid w:val="007E79CA"/>
    <w:rsid w:val="007F2BB1"/>
    <w:rsid w:val="007F47E8"/>
    <w:rsid w:val="007F559C"/>
    <w:rsid w:val="007F72C3"/>
    <w:rsid w:val="007F731C"/>
    <w:rsid w:val="0080028B"/>
    <w:rsid w:val="00800D67"/>
    <w:rsid w:val="008011D6"/>
    <w:rsid w:val="00801860"/>
    <w:rsid w:val="00801A73"/>
    <w:rsid w:val="0080288E"/>
    <w:rsid w:val="00803CDE"/>
    <w:rsid w:val="00803E06"/>
    <w:rsid w:val="00805276"/>
    <w:rsid w:val="00807BB9"/>
    <w:rsid w:val="00812821"/>
    <w:rsid w:val="00813A57"/>
    <w:rsid w:val="00813DB6"/>
    <w:rsid w:val="0081450F"/>
    <w:rsid w:val="00814C38"/>
    <w:rsid w:val="008167F9"/>
    <w:rsid w:val="008169B0"/>
    <w:rsid w:val="00820AED"/>
    <w:rsid w:val="0082112E"/>
    <w:rsid w:val="00821708"/>
    <w:rsid w:val="00821A19"/>
    <w:rsid w:val="00823993"/>
    <w:rsid w:val="00824D4A"/>
    <w:rsid w:val="00824E9C"/>
    <w:rsid w:val="008252CF"/>
    <w:rsid w:val="00827192"/>
    <w:rsid w:val="0082797B"/>
    <w:rsid w:val="008303D7"/>
    <w:rsid w:val="00830672"/>
    <w:rsid w:val="008319B2"/>
    <w:rsid w:val="00833136"/>
    <w:rsid w:val="0083376A"/>
    <w:rsid w:val="008358E8"/>
    <w:rsid w:val="00836359"/>
    <w:rsid w:val="008369C5"/>
    <w:rsid w:val="00837B40"/>
    <w:rsid w:val="008419AA"/>
    <w:rsid w:val="00842547"/>
    <w:rsid w:val="008437A8"/>
    <w:rsid w:val="00845FAE"/>
    <w:rsid w:val="00846224"/>
    <w:rsid w:val="008462FD"/>
    <w:rsid w:val="008463C8"/>
    <w:rsid w:val="0084771D"/>
    <w:rsid w:val="008549C3"/>
    <w:rsid w:val="00855B46"/>
    <w:rsid w:val="00856200"/>
    <w:rsid w:val="00857922"/>
    <w:rsid w:val="0086090C"/>
    <w:rsid w:val="00860ACA"/>
    <w:rsid w:val="0086183F"/>
    <w:rsid w:val="00863193"/>
    <w:rsid w:val="008641C5"/>
    <w:rsid w:val="008644B8"/>
    <w:rsid w:val="008653C4"/>
    <w:rsid w:val="00865A7B"/>
    <w:rsid w:val="00867DCD"/>
    <w:rsid w:val="00870A3E"/>
    <w:rsid w:val="00870B2E"/>
    <w:rsid w:val="008712E7"/>
    <w:rsid w:val="00871D38"/>
    <w:rsid w:val="00877E4E"/>
    <w:rsid w:val="008819A1"/>
    <w:rsid w:val="00881C17"/>
    <w:rsid w:val="00882A65"/>
    <w:rsid w:val="00884099"/>
    <w:rsid w:val="00887162"/>
    <w:rsid w:val="0089165A"/>
    <w:rsid w:val="008939F9"/>
    <w:rsid w:val="00894312"/>
    <w:rsid w:val="008A21A6"/>
    <w:rsid w:val="008A319C"/>
    <w:rsid w:val="008B18BD"/>
    <w:rsid w:val="008B4105"/>
    <w:rsid w:val="008B4CBE"/>
    <w:rsid w:val="008B5265"/>
    <w:rsid w:val="008B5C71"/>
    <w:rsid w:val="008C1185"/>
    <w:rsid w:val="008C1ECF"/>
    <w:rsid w:val="008C3992"/>
    <w:rsid w:val="008C6B84"/>
    <w:rsid w:val="008C6FBF"/>
    <w:rsid w:val="008C7C4C"/>
    <w:rsid w:val="008D1A95"/>
    <w:rsid w:val="008D2317"/>
    <w:rsid w:val="008D3C08"/>
    <w:rsid w:val="008D4916"/>
    <w:rsid w:val="008D5C80"/>
    <w:rsid w:val="008D5F29"/>
    <w:rsid w:val="008D65F4"/>
    <w:rsid w:val="008D6656"/>
    <w:rsid w:val="008E0509"/>
    <w:rsid w:val="008E0754"/>
    <w:rsid w:val="008E4713"/>
    <w:rsid w:val="008E4AE3"/>
    <w:rsid w:val="008E5B1C"/>
    <w:rsid w:val="008F0E72"/>
    <w:rsid w:val="008F1022"/>
    <w:rsid w:val="008F2564"/>
    <w:rsid w:val="008F2D91"/>
    <w:rsid w:val="008F3E71"/>
    <w:rsid w:val="008F498E"/>
    <w:rsid w:val="008F61A1"/>
    <w:rsid w:val="008F6965"/>
    <w:rsid w:val="00901A5C"/>
    <w:rsid w:val="00903505"/>
    <w:rsid w:val="009046A7"/>
    <w:rsid w:val="00904C2E"/>
    <w:rsid w:val="0090655E"/>
    <w:rsid w:val="0090674A"/>
    <w:rsid w:val="0091123D"/>
    <w:rsid w:val="00911321"/>
    <w:rsid w:val="00911BD9"/>
    <w:rsid w:val="00912C74"/>
    <w:rsid w:val="00914748"/>
    <w:rsid w:val="00917773"/>
    <w:rsid w:val="0092011B"/>
    <w:rsid w:val="0092036C"/>
    <w:rsid w:val="00920C4B"/>
    <w:rsid w:val="00921D92"/>
    <w:rsid w:val="00923494"/>
    <w:rsid w:val="0092404F"/>
    <w:rsid w:val="0092434F"/>
    <w:rsid w:val="0093250B"/>
    <w:rsid w:val="00933F9F"/>
    <w:rsid w:val="00934118"/>
    <w:rsid w:val="00935B27"/>
    <w:rsid w:val="009364BF"/>
    <w:rsid w:val="0093719C"/>
    <w:rsid w:val="00937F52"/>
    <w:rsid w:val="0094124E"/>
    <w:rsid w:val="0094207E"/>
    <w:rsid w:val="009423BB"/>
    <w:rsid w:val="00943DF3"/>
    <w:rsid w:val="009442C6"/>
    <w:rsid w:val="009443FC"/>
    <w:rsid w:val="00951640"/>
    <w:rsid w:val="0095175C"/>
    <w:rsid w:val="0095426E"/>
    <w:rsid w:val="00955CAA"/>
    <w:rsid w:val="0096065A"/>
    <w:rsid w:val="009629D5"/>
    <w:rsid w:val="00962E32"/>
    <w:rsid w:val="00962E90"/>
    <w:rsid w:val="0096409C"/>
    <w:rsid w:val="00965C2F"/>
    <w:rsid w:val="00967431"/>
    <w:rsid w:val="00970A1A"/>
    <w:rsid w:val="0097151E"/>
    <w:rsid w:val="00976981"/>
    <w:rsid w:val="00976E6B"/>
    <w:rsid w:val="009770A2"/>
    <w:rsid w:val="00977F4F"/>
    <w:rsid w:val="00980443"/>
    <w:rsid w:val="00981A43"/>
    <w:rsid w:val="00985348"/>
    <w:rsid w:val="00985854"/>
    <w:rsid w:val="00987578"/>
    <w:rsid w:val="00987DFB"/>
    <w:rsid w:val="009906A5"/>
    <w:rsid w:val="00990F09"/>
    <w:rsid w:val="0099108F"/>
    <w:rsid w:val="009912D7"/>
    <w:rsid w:val="0099214E"/>
    <w:rsid w:val="009924CE"/>
    <w:rsid w:val="00995B09"/>
    <w:rsid w:val="00996CD4"/>
    <w:rsid w:val="009A04F7"/>
    <w:rsid w:val="009A0C9C"/>
    <w:rsid w:val="009A15B0"/>
    <w:rsid w:val="009A224A"/>
    <w:rsid w:val="009A2E3C"/>
    <w:rsid w:val="009A2E99"/>
    <w:rsid w:val="009A5518"/>
    <w:rsid w:val="009A57FA"/>
    <w:rsid w:val="009A5E7E"/>
    <w:rsid w:val="009A6504"/>
    <w:rsid w:val="009B1AE6"/>
    <w:rsid w:val="009B30B1"/>
    <w:rsid w:val="009B3352"/>
    <w:rsid w:val="009B47AB"/>
    <w:rsid w:val="009B5A1F"/>
    <w:rsid w:val="009B7DEB"/>
    <w:rsid w:val="009C0D06"/>
    <w:rsid w:val="009C1483"/>
    <w:rsid w:val="009C1CB4"/>
    <w:rsid w:val="009C1E6D"/>
    <w:rsid w:val="009C362C"/>
    <w:rsid w:val="009C4D01"/>
    <w:rsid w:val="009C5669"/>
    <w:rsid w:val="009C6AFC"/>
    <w:rsid w:val="009C7D90"/>
    <w:rsid w:val="009D1BF3"/>
    <w:rsid w:val="009D5DB3"/>
    <w:rsid w:val="009D657F"/>
    <w:rsid w:val="009D78B3"/>
    <w:rsid w:val="009D7C4A"/>
    <w:rsid w:val="009E0419"/>
    <w:rsid w:val="009E231D"/>
    <w:rsid w:val="009E2571"/>
    <w:rsid w:val="009E3154"/>
    <w:rsid w:val="009E5540"/>
    <w:rsid w:val="009E5FBB"/>
    <w:rsid w:val="009E72CD"/>
    <w:rsid w:val="009F021B"/>
    <w:rsid w:val="009F2B82"/>
    <w:rsid w:val="009F3AB0"/>
    <w:rsid w:val="009F4623"/>
    <w:rsid w:val="009F62B6"/>
    <w:rsid w:val="009F7267"/>
    <w:rsid w:val="00A01D11"/>
    <w:rsid w:val="00A021B8"/>
    <w:rsid w:val="00A030DA"/>
    <w:rsid w:val="00A03479"/>
    <w:rsid w:val="00A0505F"/>
    <w:rsid w:val="00A064A0"/>
    <w:rsid w:val="00A10492"/>
    <w:rsid w:val="00A10EF7"/>
    <w:rsid w:val="00A11B1F"/>
    <w:rsid w:val="00A2014A"/>
    <w:rsid w:val="00A20747"/>
    <w:rsid w:val="00A21F88"/>
    <w:rsid w:val="00A227F9"/>
    <w:rsid w:val="00A23627"/>
    <w:rsid w:val="00A23BD3"/>
    <w:rsid w:val="00A23ED7"/>
    <w:rsid w:val="00A24699"/>
    <w:rsid w:val="00A24A09"/>
    <w:rsid w:val="00A26643"/>
    <w:rsid w:val="00A315AD"/>
    <w:rsid w:val="00A32022"/>
    <w:rsid w:val="00A32064"/>
    <w:rsid w:val="00A36163"/>
    <w:rsid w:val="00A374A5"/>
    <w:rsid w:val="00A413EA"/>
    <w:rsid w:val="00A42944"/>
    <w:rsid w:val="00A43096"/>
    <w:rsid w:val="00A44650"/>
    <w:rsid w:val="00A45D65"/>
    <w:rsid w:val="00A50C9E"/>
    <w:rsid w:val="00A511E3"/>
    <w:rsid w:val="00A522F3"/>
    <w:rsid w:val="00A52AE5"/>
    <w:rsid w:val="00A53A1B"/>
    <w:rsid w:val="00A5416E"/>
    <w:rsid w:val="00A5436B"/>
    <w:rsid w:val="00A548BA"/>
    <w:rsid w:val="00A55712"/>
    <w:rsid w:val="00A63DCA"/>
    <w:rsid w:val="00A64336"/>
    <w:rsid w:val="00A64FE7"/>
    <w:rsid w:val="00A6639F"/>
    <w:rsid w:val="00A70B93"/>
    <w:rsid w:val="00A71C3B"/>
    <w:rsid w:val="00A72100"/>
    <w:rsid w:val="00A72CDF"/>
    <w:rsid w:val="00A73EA4"/>
    <w:rsid w:val="00A775DB"/>
    <w:rsid w:val="00A80493"/>
    <w:rsid w:val="00A81F0E"/>
    <w:rsid w:val="00A82750"/>
    <w:rsid w:val="00A84307"/>
    <w:rsid w:val="00A84D6D"/>
    <w:rsid w:val="00A856BA"/>
    <w:rsid w:val="00A9120C"/>
    <w:rsid w:val="00A96267"/>
    <w:rsid w:val="00AA043A"/>
    <w:rsid w:val="00AA1554"/>
    <w:rsid w:val="00AA2BEF"/>
    <w:rsid w:val="00AA4615"/>
    <w:rsid w:val="00AA5157"/>
    <w:rsid w:val="00AA51C1"/>
    <w:rsid w:val="00AA60A7"/>
    <w:rsid w:val="00AA6735"/>
    <w:rsid w:val="00AB0D3F"/>
    <w:rsid w:val="00AB2E31"/>
    <w:rsid w:val="00AB4DE4"/>
    <w:rsid w:val="00AB53B9"/>
    <w:rsid w:val="00AB68F3"/>
    <w:rsid w:val="00AB7F16"/>
    <w:rsid w:val="00AB7FC4"/>
    <w:rsid w:val="00AC22FD"/>
    <w:rsid w:val="00AC3429"/>
    <w:rsid w:val="00AC3FB6"/>
    <w:rsid w:val="00AC5490"/>
    <w:rsid w:val="00AC54F8"/>
    <w:rsid w:val="00AC5ACF"/>
    <w:rsid w:val="00AC6422"/>
    <w:rsid w:val="00AC6F44"/>
    <w:rsid w:val="00AC7124"/>
    <w:rsid w:val="00AC77F5"/>
    <w:rsid w:val="00AC7807"/>
    <w:rsid w:val="00AD0C30"/>
    <w:rsid w:val="00AD0EF9"/>
    <w:rsid w:val="00AD23D1"/>
    <w:rsid w:val="00AD322C"/>
    <w:rsid w:val="00AD526C"/>
    <w:rsid w:val="00AD565E"/>
    <w:rsid w:val="00AE2822"/>
    <w:rsid w:val="00AE5311"/>
    <w:rsid w:val="00AE5F54"/>
    <w:rsid w:val="00AE6754"/>
    <w:rsid w:val="00AE77B3"/>
    <w:rsid w:val="00AF07DA"/>
    <w:rsid w:val="00AF1CB9"/>
    <w:rsid w:val="00AF3AF0"/>
    <w:rsid w:val="00AF46EA"/>
    <w:rsid w:val="00AF7F57"/>
    <w:rsid w:val="00B01C40"/>
    <w:rsid w:val="00B031A7"/>
    <w:rsid w:val="00B04F82"/>
    <w:rsid w:val="00B05695"/>
    <w:rsid w:val="00B11DC9"/>
    <w:rsid w:val="00B123E5"/>
    <w:rsid w:val="00B1247A"/>
    <w:rsid w:val="00B14636"/>
    <w:rsid w:val="00B200FC"/>
    <w:rsid w:val="00B20502"/>
    <w:rsid w:val="00B22517"/>
    <w:rsid w:val="00B22C45"/>
    <w:rsid w:val="00B230D7"/>
    <w:rsid w:val="00B26A15"/>
    <w:rsid w:val="00B31521"/>
    <w:rsid w:val="00B31CB8"/>
    <w:rsid w:val="00B3281C"/>
    <w:rsid w:val="00B36FDB"/>
    <w:rsid w:val="00B37F24"/>
    <w:rsid w:val="00B43D87"/>
    <w:rsid w:val="00B45B44"/>
    <w:rsid w:val="00B47F73"/>
    <w:rsid w:val="00B510AE"/>
    <w:rsid w:val="00B5141A"/>
    <w:rsid w:val="00B53B79"/>
    <w:rsid w:val="00B53F2A"/>
    <w:rsid w:val="00B544AD"/>
    <w:rsid w:val="00B54ABC"/>
    <w:rsid w:val="00B557B1"/>
    <w:rsid w:val="00B60E14"/>
    <w:rsid w:val="00B639CC"/>
    <w:rsid w:val="00B65A9D"/>
    <w:rsid w:val="00B6787D"/>
    <w:rsid w:val="00B679B8"/>
    <w:rsid w:val="00B67A06"/>
    <w:rsid w:val="00B7226A"/>
    <w:rsid w:val="00B7264E"/>
    <w:rsid w:val="00B730CF"/>
    <w:rsid w:val="00B75060"/>
    <w:rsid w:val="00B77B5E"/>
    <w:rsid w:val="00B77EC9"/>
    <w:rsid w:val="00B82A6E"/>
    <w:rsid w:val="00B8530B"/>
    <w:rsid w:val="00B86EBD"/>
    <w:rsid w:val="00B90F5C"/>
    <w:rsid w:val="00B92AD5"/>
    <w:rsid w:val="00B939B2"/>
    <w:rsid w:val="00B9486B"/>
    <w:rsid w:val="00B954FA"/>
    <w:rsid w:val="00B96679"/>
    <w:rsid w:val="00BA0632"/>
    <w:rsid w:val="00BA11C9"/>
    <w:rsid w:val="00BA2174"/>
    <w:rsid w:val="00BA4806"/>
    <w:rsid w:val="00BA4F21"/>
    <w:rsid w:val="00BA527B"/>
    <w:rsid w:val="00BA550F"/>
    <w:rsid w:val="00BA7275"/>
    <w:rsid w:val="00BA74FF"/>
    <w:rsid w:val="00BA79A8"/>
    <w:rsid w:val="00BB01CC"/>
    <w:rsid w:val="00BB022F"/>
    <w:rsid w:val="00BB1E6E"/>
    <w:rsid w:val="00BB2FA8"/>
    <w:rsid w:val="00BB3071"/>
    <w:rsid w:val="00BB3994"/>
    <w:rsid w:val="00BB42BE"/>
    <w:rsid w:val="00BB4A91"/>
    <w:rsid w:val="00BB629B"/>
    <w:rsid w:val="00BC12FF"/>
    <w:rsid w:val="00BC57D3"/>
    <w:rsid w:val="00BC6991"/>
    <w:rsid w:val="00BC6F13"/>
    <w:rsid w:val="00BC72CE"/>
    <w:rsid w:val="00BD08C4"/>
    <w:rsid w:val="00BD29A7"/>
    <w:rsid w:val="00BD2B33"/>
    <w:rsid w:val="00BD3107"/>
    <w:rsid w:val="00BD3F02"/>
    <w:rsid w:val="00BD52F7"/>
    <w:rsid w:val="00BD5932"/>
    <w:rsid w:val="00BD7F72"/>
    <w:rsid w:val="00BE23EA"/>
    <w:rsid w:val="00BE2CB8"/>
    <w:rsid w:val="00BE36C2"/>
    <w:rsid w:val="00BE55DD"/>
    <w:rsid w:val="00BE5B57"/>
    <w:rsid w:val="00BE5C92"/>
    <w:rsid w:val="00BE7566"/>
    <w:rsid w:val="00BE7D9B"/>
    <w:rsid w:val="00BF05BB"/>
    <w:rsid w:val="00BF1903"/>
    <w:rsid w:val="00BF616A"/>
    <w:rsid w:val="00BF6378"/>
    <w:rsid w:val="00BF6F15"/>
    <w:rsid w:val="00C0073E"/>
    <w:rsid w:val="00C0519F"/>
    <w:rsid w:val="00C070F7"/>
    <w:rsid w:val="00C115A4"/>
    <w:rsid w:val="00C115EB"/>
    <w:rsid w:val="00C119F1"/>
    <w:rsid w:val="00C173E3"/>
    <w:rsid w:val="00C20C33"/>
    <w:rsid w:val="00C21EBE"/>
    <w:rsid w:val="00C2407F"/>
    <w:rsid w:val="00C26822"/>
    <w:rsid w:val="00C26B75"/>
    <w:rsid w:val="00C279B4"/>
    <w:rsid w:val="00C305C8"/>
    <w:rsid w:val="00C30AB4"/>
    <w:rsid w:val="00C326F0"/>
    <w:rsid w:val="00C33940"/>
    <w:rsid w:val="00C342CD"/>
    <w:rsid w:val="00C34517"/>
    <w:rsid w:val="00C35CC2"/>
    <w:rsid w:val="00C36595"/>
    <w:rsid w:val="00C36757"/>
    <w:rsid w:val="00C405A4"/>
    <w:rsid w:val="00C40E36"/>
    <w:rsid w:val="00C413AA"/>
    <w:rsid w:val="00C42FB9"/>
    <w:rsid w:val="00C442B0"/>
    <w:rsid w:val="00C474D8"/>
    <w:rsid w:val="00C543D2"/>
    <w:rsid w:val="00C54FFE"/>
    <w:rsid w:val="00C55295"/>
    <w:rsid w:val="00C57BC5"/>
    <w:rsid w:val="00C6022A"/>
    <w:rsid w:val="00C61270"/>
    <w:rsid w:val="00C64085"/>
    <w:rsid w:val="00C64AC8"/>
    <w:rsid w:val="00C6769C"/>
    <w:rsid w:val="00C704E3"/>
    <w:rsid w:val="00C72D48"/>
    <w:rsid w:val="00C72DE8"/>
    <w:rsid w:val="00C72F7A"/>
    <w:rsid w:val="00C76414"/>
    <w:rsid w:val="00C7662C"/>
    <w:rsid w:val="00C76FBC"/>
    <w:rsid w:val="00C80016"/>
    <w:rsid w:val="00C8145E"/>
    <w:rsid w:val="00C8213E"/>
    <w:rsid w:val="00C8368D"/>
    <w:rsid w:val="00C8485F"/>
    <w:rsid w:val="00C855BF"/>
    <w:rsid w:val="00C86289"/>
    <w:rsid w:val="00C927F0"/>
    <w:rsid w:val="00C9393E"/>
    <w:rsid w:val="00C9794B"/>
    <w:rsid w:val="00CA0E5A"/>
    <w:rsid w:val="00CA19C7"/>
    <w:rsid w:val="00CA1CE8"/>
    <w:rsid w:val="00CA1D6B"/>
    <w:rsid w:val="00CA37B4"/>
    <w:rsid w:val="00CA5903"/>
    <w:rsid w:val="00CB1592"/>
    <w:rsid w:val="00CB283F"/>
    <w:rsid w:val="00CB4C37"/>
    <w:rsid w:val="00CB605D"/>
    <w:rsid w:val="00CB6FDE"/>
    <w:rsid w:val="00CB73DE"/>
    <w:rsid w:val="00CC088B"/>
    <w:rsid w:val="00CC1C30"/>
    <w:rsid w:val="00CC4A8D"/>
    <w:rsid w:val="00CC6020"/>
    <w:rsid w:val="00CC6BFB"/>
    <w:rsid w:val="00CC7AB2"/>
    <w:rsid w:val="00CD20EC"/>
    <w:rsid w:val="00CD715C"/>
    <w:rsid w:val="00CE448C"/>
    <w:rsid w:val="00CE5059"/>
    <w:rsid w:val="00CE565E"/>
    <w:rsid w:val="00CF0382"/>
    <w:rsid w:val="00CF0E2C"/>
    <w:rsid w:val="00CF11BE"/>
    <w:rsid w:val="00CF1287"/>
    <w:rsid w:val="00CF25C9"/>
    <w:rsid w:val="00CF6A22"/>
    <w:rsid w:val="00D00471"/>
    <w:rsid w:val="00D01992"/>
    <w:rsid w:val="00D01C4A"/>
    <w:rsid w:val="00D0278E"/>
    <w:rsid w:val="00D0459A"/>
    <w:rsid w:val="00D060C2"/>
    <w:rsid w:val="00D06C7C"/>
    <w:rsid w:val="00D07041"/>
    <w:rsid w:val="00D109A6"/>
    <w:rsid w:val="00D1210E"/>
    <w:rsid w:val="00D13227"/>
    <w:rsid w:val="00D13C83"/>
    <w:rsid w:val="00D15DF0"/>
    <w:rsid w:val="00D15E54"/>
    <w:rsid w:val="00D179EE"/>
    <w:rsid w:val="00D2103E"/>
    <w:rsid w:val="00D23EAB"/>
    <w:rsid w:val="00D240C8"/>
    <w:rsid w:val="00D2744A"/>
    <w:rsid w:val="00D303CC"/>
    <w:rsid w:val="00D307E7"/>
    <w:rsid w:val="00D3192B"/>
    <w:rsid w:val="00D3662D"/>
    <w:rsid w:val="00D408AE"/>
    <w:rsid w:val="00D42B76"/>
    <w:rsid w:val="00D4499C"/>
    <w:rsid w:val="00D45842"/>
    <w:rsid w:val="00D45DFF"/>
    <w:rsid w:val="00D4639E"/>
    <w:rsid w:val="00D46CC0"/>
    <w:rsid w:val="00D50C3B"/>
    <w:rsid w:val="00D52C33"/>
    <w:rsid w:val="00D53F36"/>
    <w:rsid w:val="00D54D38"/>
    <w:rsid w:val="00D552EC"/>
    <w:rsid w:val="00D56793"/>
    <w:rsid w:val="00D56B42"/>
    <w:rsid w:val="00D56F56"/>
    <w:rsid w:val="00D571A2"/>
    <w:rsid w:val="00D57527"/>
    <w:rsid w:val="00D600F5"/>
    <w:rsid w:val="00D60A40"/>
    <w:rsid w:val="00D61817"/>
    <w:rsid w:val="00D618F9"/>
    <w:rsid w:val="00D630E1"/>
    <w:rsid w:val="00D70400"/>
    <w:rsid w:val="00D70E9E"/>
    <w:rsid w:val="00D71827"/>
    <w:rsid w:val="00D7258E"/>
    <w:rsid w:val="00D726CB"/>
    <w:rsid w:val="00D72ADE"/>
    <w:rsid w:val="00D736DF"/>
    <w:rsid w:val="00D74F86"/>
    <w:rsid w:val="00D778EF"/>
    <w:rsid w:val="00D832A7"/>
    <w:rsid w:val="00D832CA"/>
    <w:rsid w:val="00D83FF8"/>
    <w:rsid w:val="00D84759"/>
    <w:rsid w:val="00D84CC7"/>
    <w:rsid w:val="00D879B6"/>
    <w:rsid w:val="00D9080B"/>
    <w:rsid w:val="00D92D5F"/>
    <w:rsid w:val="00D940F7"/>
    <w:rsid w:val="00DA28A8"/>
    <w:rsid w:val="00DA2D59"/>
    <w:rsid w:val="00DA37FB"/>
    <w:rsid w:val="00DA5529"/>
    <w:rsid w:val="00DA65CC"/>
    <w:rsid w:val="00DA6BEF"/>
    <w:rsid w:val="00DA6C28"/>
    <w:rsid w:val="00DB064B"/>
    <w:rsid w:val="00DB129D"/>
    <w:rsid w:val="00DB1F1D"/>
    <w:rsid w:val="00DB45A6"/>
    <w:rsid w:val="00DB6B34"/>
    <w:rsid w:val="00DC0084"/>
    <w:rsid w:val="00DC4458"/>
    <w:rsid w:val="00DC4B82"/>
    <w:rsid w:val="00DC537B"/>
    <w:rsid w:val="00DC5EF5"/>
    <w:rsid w:val="00DC617F"/>
    <w:rsid w:val="00DC628B"/>
    <w:rsid w:val="00DC6949"/>
    <w:rsid w:val="00DD1041"/>
    <w:rsid w:val="00DD17E8"/>
    <w:rsid w:val="00DD1CAA"/>
    <w:rsid w:val="00DD3864"/>
    <w:rsid w:val="00DD3AA2"/>
    <w:rsid w:val="00DD3B2B"/>
    <w:rsid w:val="00DD6844"/>
    <w:rsid w:val="00DD6D42"/>
    <w:rsid w:val="00DE21AC"/>
    <w:rsid w:val="00DE4A51"/>
    <w:rsid w:val="00DE4F2D"/>
    <w:rsid w:val="00DE68D0"/>
    <w:rsid w:val="00DE770D"/>
    <w:rsid w:val="00DF1E9A"/>
    <w:rsid w:val="00DF2D56"/>
    <w:rsid w:val="00DF32AD"/>
    <w:rsid w:val="00DF3C77"/>
    <w:rsid w:val="00DF55DF"/>
    <w:rsid w:val="00E00662"/>
    <w:rsid w:val="00E02437"/>
    <w:rsid w:val="00E033F4"/>
    <w:rsid w:val="00E05242"/>
    <w:rsid w:val="00E05425"/>
    <w:rsid w:val="00E1203C"/>
    <w:rsid w:val="00E12048"/>
    <w:rsid w:val="00E124D3"/>
    <w:rsid w:val="00E13387"/>
    <w:rsid w:val="00E21595"/>
    <w:rsid w:val="00E226B1"/>
    <w:rsid w:val="00E25299"/>
    <w:rsid w:val="00E25F05"/>
    <w:rsid w:val="00E25F26"/>
    <w:rsid w:val="00E25FC1"/>
    <w:rsid w:val="00E26376"/>
    <w:rsid w:val="00E268D9"/>
    <w:rsid w:val="00E27671"/>
    <w:rsid w:val="00E3041A"/>
    <w:rsid w:val="00E30602"/>
    <w:rsid w:val="00E32EA3"/>
    <w:rsid w:val="00E35CE6"/>
    <w:rsid w:val="00E36394"/>
    <w:rsid w:val="00E41008"/>
    <w:rsid w:val="00E413E9"/>
    <w:rsid w:val="00E41AF8"/>
    <w:rsid w:val="00E4204D"/>
    <w:rsid w:val="00E425F2"/>
    <w:rsid w:val="00E447B7"/>
    <w:rsid w:val="00E454BB"/>
    <w:rsid w:val="00E4593E"/>
    <w:rsid w:val="00E45A0E"/>
    <w:rsid w:val="00E500CA"/>
    <w:rsid w:val="00E5020E"/>
    <w:rsid w:val="00E513AB"/>
    <w:rsid w:val="00E51994"/>
    <w:rsid w:val="00E522BB"/>
    <w:rsid w:val="00E5338B"/>
    <w:rsid w:val="00E53AC1"/>
    <w:rsid w:val="00E559DB"/>
    <w:rsid w:val="00E55E27"/>
    <w:rsid w:val="00E57C0A"/>
    <w:rsid w:val="00E61809"/>
    <w:rsid w:val="00E64FE1"/>
    <w:rsid w:val="00E65158"/>
    <w:rsid w:val="00E66E36"/>
    <w:rsid w:val="00E66FB0"/>
    <w:rsid w:val="00E6742B"/>
    <w:rsid w:val="00E70037"/>
    <w:rsid w:val="00E70E66"/>
    <w:rsid w:val="00E72120"/>
    <w:rsid w:val="00E778CC"/>
    <w:rsid w:val="00E835C1"/>
    <w:rsid w:val="00E911FC"/>
    <w:rsid w:val="00E9281E"/>
    <w:rsid w:val="00E93B58"/>
    <w:rsid w:val="00E94EB6"/>
    <w:rsid w:val="00E955B3"/>
    <w:rsid w:val="00E97700"/>
    <w:rsid w:val="00E9793F"/>
    <w:rsid w:val="00EA3D06"/>
    <w:rsid w:val="00EA5D3F"/>
    <w:rsid w:val="00EA7893"/>
    <w:rsid w:val="00EB6040"/>
    <w:rsid w:val="00EB6B08"/>
    <w:rsid w:val="00EB79E1"/>
    <w:rsid w:val="00EB7E23"/>
    <w:rsid w:val="00EC7558"/>
    <w:rsid w:val="00EC79C4"/>
    <w:rsid w:val="00EC7C49"/>
    <w:rsid w:val="00EC7CE6"/>
    <w:rsid w:val="00ED0F7D"/>
    <w:rsid w:val="00ED109E"/>
    <w:rsid w:val="00ED1783"/>
    <w:rsid w:val="00ED232F"/>
    <w:rsid w:val="00ED2BC1"/>
    <w:rsid w:val="00ED3A2B"/>
    <w:rsid w:val="00ED51E9"/>
    <w:rsid w:val="00ED54AB"/>
    <w:rsid w:val="00EE02AB"/>
    <w:rsid w:val="00EE3DDF"/>
    <w:rsid w:val="00EE4555"/>
    <w:rsid w:val="00EE45CE"/>
    <w:rsid w:val="00EE54DE"/>
    <w:rsid w:val="00EE5B16"/>
    <w:rsid w:val="00EE5D63"/>
    <w:rsid w:val="00EE784F"/>
    <w:rsid w:val="00EF045B"/>
    <w:rsid w:val="00EF0B84"/>
    <w:rsid w:val="00EF1A2C"/>
    <w:rsid w:val="00EF1F0D"/>
    <w:rsid w:val="00EF24A1"/>
    <w:rsid w:val="00EF4013"/>
    <w:rsid w:val="00EF5AF0"/>
    <w:rsid w:val="00EF78B2"/>
    <w:rsid w:val="00EF7AA8"/>
    <w:rsid w:val="00F012B8"/>
    <w:rsid w:val="00F012D1"/>
    <w:rsid w:val="00F02D2C"/>
    <w:rsid w:val="00F047AA"/>
    <w:rsid w:val="00F0699C"/>
    <w:rsid w:val="00F06F19"/>
    <w:rsid w:val="00F1200A"/>
    <w:rsid w:val="00F139AA"/>
    <w:rsid w:val="00F1747A"/>
    <w:rsid w:val="00F17646"/>
    <w:rsid w:val="00F22EE1"/>
    <w:rsid w:val="00F23C73"/>
    <w:rsid w:val="00F23DE2"/>
    <w:rsid w:val="00F274A9"/>
    <w:rsid w:val="00F27B4D"/>
    <w:rsid w:val="00F3079A"/>
    <w:rsid w:val="00F34ADE"/>
    <w:rsid w:val="00F40F50"/>
    <w:rsid w:val="00F42131"/>
    <w:rsid w:val="00F45EE3"/>
    <w:rsid w:val="00F4608D"/>
    <w:rsid w:val="00F51333"/>
    <w:rsid w:val="00F528B2"/>
    <w:rsid w:val="00F52EC8"/>
    <w:rsid w:val="00F52FD2"/>
    <w:rsid w:val="00F5399A"/>
    <w:rsid w:val="00F55A4F"/>
    <w:rsid w:val="00F55D66"/>
    <w:rsid w:val="00F604B7"/>
    <w:rsid w:val="00F6592A"/>
    <w:rsid w:val="00F65A98"/>
    <w:rsid w:val="00F65FC2"/>
    <w:rsid w:val="00F665E7"/>
    <w:rsid w:val="00F66F89"/>
    <w:rsid w:val="00F70F0D"/>
    <w:rsid w:val="00F73273"/>
    <w:rsid w:val="00F73488"/>
    <w:rsid w:val="00F73775"/>
    <w:rsid w:val="00F801B4"/>
    <w:rsid w:val="00F81269"/>
    <w:rsid w:val="00F81B06"/>
    <w:rsid w:val="00F848E0"/>
    <w:rsid w:val="00F860DA"/>
    <w:rsid w:val="00F87715"/>
    <w:rsid w:val="00F92064"/>
    <w:rsid w:val="00F94FB8"/>
    <w:rsid w:val="00F97080"/>
    <w:rsid w:val="00FA1218"/>
    <w:rsid w:val="00FA63F5"/>
    <w:rsid w:val="00FB0B2A"/>
    <w:rsid w:val="00FB1142"/>
    <w:rsid w:val="00FB50B9"/>
    <w:rsid w:val="00FB529E"/>
    <w:rsid w:val="00FB66B2"/>
    <w:rsid w:val="00FB6FE9"/>
    <w:rsid w:val="00FB7C87"/>
    <w:rsid w:val="00FC07D6"/>
    <w:rsid w:val="00FC0D96"/>
    <w:rsid w:val="00FC1FC6"/>
    <w:rsid w:val="00FC4A3D"/>
    <w:rsid w:val="00FC4DD8"/>
    <w:rsid w:val="00FC55CB"/>
    <w:rsid w:val="00FC58EC"/>
    <w:rsid w:val="00FC5BEA"/>
    <w:rsid w:val="00FC6077"/>
    <w:rsid w:val="00FD0B89"/>
    <w:rsid w:val="00FD5AB2"/>
    <w:rsid w:val="00FD6487"/>
    <w:rsid w:val="00FD658F"/>
    <w:rsid w:val="00FE13CF"/>
    <w:rsid w:val="00FE205B"/>
    <w:rsid w:val="00FE34C0"/>
    <w:rsid w:val="00FE68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6D95F"/>
  <w15:docId w15:val="{EAE1AEA0-48A6-4CE6-9CBB-D38E6D63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981"/>
    <w:rPr>
      <w:lang w:eastAsia="en-US"/>
    </w:rPr>
  </w:style>
  <w:style w:type="paragraph" w:styleId="Heading1">
    <w:name w:val="heading 1"/>
    <w:basedOn w:val="Normal"/>
    <w:next w:val="Normal"/>
    <w:qFormat/>
    <w:rsid w:val="00976981"/>
    <w:pPr>
      <w:keepNext/>
      <w:outlineLvl w:val="0"/>
    </w:pPr>
    <w:rPr>
      <w:sz w:val="24"/>
    </w:rPr>
  </w:style>
  <w:style w:type="paragraph" w:styleId="Heading2">
    <w:name w:val="heading 2"/>
    <w:basedOn w:val="Normal"/>
    <w:next w:val="Normal"/>
    <w:qFormat/>
    <w:rsid w:val="00976981"/>
    <w:pPr>
      <w:keepNext/>
      <w:spacing w:before="240" w:after="60"/>
      <w:outlineLvl w:val="1"/>
    </w:pPr>
    <w:rPr>
      <w:rFonts w:ascii="Arial" w:hAnsi="Arial"/>
      <w:b/>
      <w:i/>
      <w:sz w:val="24"/>
    </w:rPr>
  </w:style>
  <w:style w:type="paragraph" w:styleId="Heading3">
    <w:name w:val="heading 3"/>
    <w:basedOn w:val="Normal"/>
    <w:next w:val="Normal"/>
    <w:qFormat/>
    <w:rsid w:val="00976981"/>
    <w:pPr>
      <w:keepNext/>
      <w:spacing w:before="240" w:after="60"/>
      <w:outlineLvl w:val="2"/>
    </w:pPr>
    <w:rPr>
      <w:rFonts w:ascii="Arial" w:hAnsi="Arial"/>
      <w:sz w:val="24"/>
    </w:rPr>
  </w:style>
  <w:style w:type="paragraph" w:styleId="Heading4">
    <w:name w:val="heading 4"/>
    <w:basedOn w:val="Normal"/>
    <w:next w:val="Normal"/>
    <w:qFormat/>
    <w:rsid w:val="00976981"/>
    <w:pPr>
      <w:keepNext/>
      <w:outlineLvl w:val="3"/>
    </w:pPr>
    <w:rPr>
      <w:rFonts w:ascii="Arial" w:hAnsi="Arial"/>
      <w:b/>
      <w:i/>
      <w:sz w:val="24"/>
    </w:rPr>
  </w:style>
  <w:style w:type="paragraph" w:styleId="Heading5">
    <w:name w:val="heading 5"/>
    <w:basedOn w:val="Normal"/>
    <w:next w:val="Normal"/>
    <w:qFormat/>
    <w:rsid w:val="00976981"/>
    <w:pPr>
      <w:keepNext/>
      <w:jc w:val="both"/>
      <w:outlineLvl w:val="4"/>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76981"/>
    <w:pPr>
      <w:jc w:val="center"/>
    </w:pPr>
    <w:rPr>
      <w:rFonts w:ascii="Arial" w:hAnsi="Arial"/>
      <w:b/>
      <w:sz w:val="24"/>
    </w:rPr>
  </w:style>
  <w:style w:type="paragraph" w:styleId="BodyTextIndent">
    <w:name w:val="Body Text Indent"/>
    <w:basedOn w:val="Normal"/>
    <w:rsid w:val="00976981"/>
    <w:pPr>
      <w:ind w:firstLine="720"/>
    </w:pPr>
    <w:rPr>
      <w:rFonts w:ascii="Arial" w:hAnsi="Arial"/>
    </w:rPr>
  </w:style>
  <w:style w:type="paragraph" w:styleId="BodyTextIndent2">
    <w:name w:val="Body Text Indent 2"/>
    <w:basedOn w:val="Normal"/>
    <w:rsid w:val="00976981"/>
    <w:pPr>
      <w:ind w:left="720"/>
    </w:pPr>
    <w:rPr>
      <w:snapToGrid w:val="0"/>
    </w:rPr>
  </w:style>
  <w:style w:type="paragraph" w:styleId="BodyTextIndent3">
    <w:name w:val="Body Text Indent 3"/>
    <w:basedOn w:val="Normal"/>
    <w:rsid w:val="00976981"/>
    <w:pPr>
      <w:ind w:left="1134" w:hanging="425"/>
    </w:pPr>
    <w:rPr>
      <w:snapToGrid w:val="0"/>
    </w:rPr>
  </w:style>
  <w:style w:type="paragraph" w:styleId="DocumentMap">
    <w:name w:val="Document Map"/>
    <w:basedOn w:val="Normal"/>
    <w:semiHidden/>
    <w:rsid w:val="00072472"/>
    <w:pPr>
      <w:shd w:val="clear" w:color="auto" w:fill="000080"/>
    </w:pPr>
    <w:rPr>
      <w:rFonts w:ascii="Tahoma" w:hAnsi="Tahoma" w:cs="Tahoma"/>
    </w:rPr>
  </w:style>
  <w:style w:type="paragraph" w:styleId="BalloonText">
    <w:name w:val="Balloon Text"/>
    <w:basedOn w:val="Normal"/>
    <w:semiHidden/>
    <w:rsid w:val="00072472"/>
    <w:rPr>
      <w:rFonts w:ascii="Tahoma" w:hAnsi="Tahoma" w:cs="Tahoma"/>
      <w:sz w:val="16"/>
      <w:szCs w:val="16"/>
    </w:rPr>
  </w:style>
  <w:style w:type="paragraph" w:styleId="Header">
    <w:name w:val="header"/>
    <w:basedOn w:val="Normal"/>
    <w:link w:val="HeaderChar"/>
    <w:rsid w:val="00FB529E"/>
    <w:pPr>
      <w:tabs>
        <w:tab w:val="center" w:pos="4513"/>
        <w:tab w:val="right" w:pos="9026"/>
      </w:tabs>
    </w:pPr>
  </w:style>
  <w:style w:type="character" w:customStyle="1" w:styleId="HeaderChar">
    <w:name w:val="Header Char"/>
    <w:link w:val="Header"/>
    <w:rsid w:val="00FB529E"/>
    <w:rPr>
      <w:lang w:eastAsia="en-US"/>
    </w:rPr>
  </w:style>
  <w:style w:type="paragraph" w:styleId="Footer">
    <w:name w:val="footer"/>
    <w:basedOn w:val="Normal"/>
    <w:link w:val="FooterChar"/>
    <w:uiPriority w:val="99"/>
    <w:rsid w:val="00FB529E"/>
    <w:pPr>
      <w:tabs>
        <w:tab w:val="center" w:pos="4513"/>
        <w:tab w:val="right" w:pos="9026"/>
      </w:tabs>
    </w:pPr>
  </w:style>
  <w:style w:type="character" w:customStyle="1" w:styleId="FooterChar">
    <w:name w:val="Footer Char"/>
    <w:link w:val="Footer"/>
    <w:uiPriority w:val="99"/>
    <w:rsid w:val="00FB529E"/>
    <w:rPr>
      <w:lang w:eastAsia="en-US"/>
    </w:rPr>
  </w:style>
  <w:style w:type="paragraph" w:styleId="ListParagraph">
    <w:name w:val="List Paragraph"/>
    <w:basedOn w:val="Normal"/>
    <w:uiPriority w:val="34"/>
    <w:qFormat/>
    <w:rsid w:val="00361A6B"/>
    <w:pPr>
      <w:ind w:left="720"/>
    </w:pPr>
    <w:rPr>
      <w:rFonts w:eastAsia="Calibri"/>
      <w:sz w:val="24"/>
      <w:szCs w:val="24"/>
      <w:lang w:eastAsia="en-AU"/>
    </w:rPr>
  </w:style>
  <w:style w:type="character" w:styleId="CommentReference">
    <w:name w:val="annotation reference"/>
    <w:rsid w:val="008F498E"/>
    <w:rPr>
      <w:sz w:val="16"/>
      <w:szCs w:val="16"/>
    </w:rPr>
  </w:style>
  <w:style w:type="paragraph" w:styleId="CommentText">
    <w:name w:val="annotation text"/>
    <w:basedOn w:val="Normal"/>
    <w:link w:val="CommentTextChar"/>
    <w:rsid w:val="008F498E"/>
  </w:style>
  <w:style w:type="character" w:customStyle="1" w:styleId="CommentTextChar">
    <w:name w:val="Comment Text Char"/>
    <w:link w:val="CommentText"/>
    <w:rsid w:val="008F498E"/>
    <w:rPr>
      <w:lang w:eastAsia="en-US"/>
    </w:rPr>
  </w:style>
  <w:style w:type="paragraph" w:styleId="CommentSubject">
    <w:name w:val="annotation subject"/>
    <w:basedOn w:val="CommentText"/>
    <w:next w:val="CommentText"/>
    <w:link w:val="CommentSubjectChar"/>
    <w:rsid w:val="008F498E"/>
    <w:rPr>
      <w:b/>
      <w:bCs/>
    </w:rPr>
  </w:style>
  <w:style w:type="character" w:customStyle="1" w:styleId="CommentSubjectChar">
    <w:name w:val="Comment Subject Char"/>
    <w:link w:val="CommentSubject"/>
    <w:rsid w:val="008F498E"/>
    <w:rPr>
      <w:b/>
      <w:bCs/>
      <w:lang w:eastAsia="en-US"/>
    </w:rPr>
  </w:style>
  <w:style w:type="paragraph" w:styleId="Revision">
    <w:name w:val="Revision"/>
    <w:hidden/>
    <w:uiPriority w:val="99"/>
    <w:semiHidden/>
    <w:rsid w:val="007C7C59"/>
    <w:rPr>
      <w:lang w:eastAsia="en-US"/>
    </w:rPr>
  </w:style>
  <w:style w:type="paragraph" w:styleId="NormalWeb">
    <w:name w:val="Normal (Web)"/>
    <w:basedOn w:val="Normal"/>
    <w:uiPriority w:val="99"/>
    <w:unhideWhenUsed/>
    <w:rsid w:val="00CA1CE8"/>
    <w:pPr>
      <w:spacing w:before="100" w:beforeAutospacing="1" w:after="100" w:afterAutospacing="1" w:line="240" w:lineRule="atLeast"/>
    </w:pPr>
    <w:rPr>
      <w:sz w:val="24"/>
      <w:szCs w:val="24"/>
      <w:lang w:eastAsia="en-AU"/>
    </w:rPr>
  </w:style>
  <w:style w:type="character" w:styleId="Emphasis">
    <w:name w:val="Emphasis"/>
    <w:uiPriority w:val="20"/>
    <w:qFormat/>
    <w:rsid w:val="001D25D5"/>
    <w:rPr>
      <w:i/>
      <w:iCs/>
    </w:rPr>
  </w:style>
  <w:style w:type="character" w:styleId="Strong">
    <w:name w:val="Strong"/>
    <w:uiPriority w:val="22"/>
    <w:qFormat/>
    <w:rsid w:val="001D25D5"/>
    <w:rPr>
      <w:b/>
      <w:bCs/>
    </w:rPr>
  </w:style>
  <w:style w:type="table" w:styleId="TableGrid">
    <w:name w:val="Table Grid"/>
    <w:basedOn w:val="TableNormal"/>
    <w:rsid w:val="000C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20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920">
      <w:bodyDiv w:val="1"/>
      <w:marLeft w:val="0"/>
      <w:marRight w:val="0"/>
      <w:marTop w:val="0"/>
      <w:marBottom w:val="0"/>
      <w:divBdr>
        <w:top w:val="none" w:sz="0" w:space="0" w:color="auto"/>
        <w:left w:val="none" w:sz="0" w:space="0" w:color="auto"/>
        <w:bottom w:val="none" w:sz="0" w:space="0" w:color="auto"/>
        <w:right w:val="none" w:sz="0" w:space="0" w:color="auto"/>
      </w:divBdr>
      <w:divsChild>
        <w:div w:id="1363093590">
          <w:marLeft w:val="0"/>
          <w:marRight w:val="0"/>
          <w:marTop w:val="0"/>
          <w:marBottom w:val="0"/>
          <w:divBdr>
            <w:top w:val="none" w:sz="0" w:space="0" w:color="auto"/>
            <w:left w:val="none" w:sz="0" w:space="0" w:color="auto"/>
            <w:bottom w:val="none" w:sz="0" w:space="0" w:color="auto"/>
            <w:right w:val="none" w:sz="0" w:space="0" w:color="auto"/>
          </w:divBdr>
          <w:divsChild>
            <w:div w:id="1262494351">
              <w:marLeft w:val="0"/>
              <w:marRight w:val="0"/>
              <w:marTop w:val="0"/>
              <w:marBottom w:val="0"/>
              <w:divBdr>
                <w:top w:val="none" w:sz="0" w:space="0" w:color="auto"/>
                <w:left w:val="none" w:sz="0" w:space="0" w:color="auto"/>
                <w:bottom w:val="none" w:sz="0" w:space="0" w:color="auto"/>
                <w:right w:val="none" w:sz="0" w:space="0" w:color="auto"/>
              </w:divBdr>
              <w:divsChild>
                <w:div w:id="1533810291">
                  <w:marLeft w:val="0"/>
                  <w:marRight w:val="0"/>
                  <w:marTop w:val="0"/>
                  <w:marBottom w:val="0"/>
                  <w:divBdr>
                    <w:top w:val="none" w:sz="0" w:space="0" w:color="auto"/>
                    <w:left w:val="none" w:sz="0" w:space="0" w:color="auto"/>
                    <w:bottom w:val="none" w:sz="0" w:space="0" w:color="auto"/>
                    <w:right w:val="none" w:sz="0" w:space="0" w:color="auto"/>
                  </w:divBdr>
                  <w:divsChild>
                    <w:div w:id="3495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9096">
      <w:bodyDiv w:val="1"/>
      <w:marLeft w:val="0"/>
      <w:marRight w:val="0"/>
      <w:marTop w:val="0"/>
      <w:marBottom w:val="0"/>
      <w:divBdr>
        <w:top w:val="none" w:sz="0" w:space="0" w:color="auto"/>
        <w:left w:val="none" w:sz="0" w:space="0" w:color="auto"/>
        <w:bottom w:val="none" w:sz="0" w:space="0" w:color="auto"/>
        <w:right w:val="none" w:sz="0" w:space="0" w:color="auto"/>
      </w:divBdr>
    </w:div>
    <w:div w:id="182667056">
      <w:bodyDiv w:val="1"/>
      <w:marLeft w:val="0"/>
      <w:marRight w:val="0"/>
      <w:marTop w:val="0"/>
      <w:marBottom w:val="0"/>
      <w:divBdr>
        <w:top w:val="none" w:sz="0" w:space="0" w:color="auto"/>
        <w:left w:val="none" w:sz="0" w:space="0" w:color="auto"/>
        <w:bottom w:val="none" w:sz="0" w:space="0" w:color="auto"/>
        <w:right w:val="none" w:sz="0" w:space="0" w:color="auto"/>
      </w:divBdr>
    </w:div>
    <w:div w:id="246967703">
      <w:bodyDiv w:val="1"/>
      <w:marLeft w:val="0"/>
      <w:marRight w:val="0"/>
      <w:marTop w:val="0"/>
      <w:marBottom w:val="0"/>
      <w:divBdr>
        <w:top w:val="none" w:sz="0" w:space="0" w:color="auto"/>
        <w:left w:val="none" w:sz="0" w:space="0" w:color="auto"/>
        <w:bottom w:val="none" w:sz="0" w:space="0" w:color="auto"/>
        <w:right w:val="none" w:sz="0" w:space="0" w:color="auto"/>
      </w:divBdr>
    </w:div>
    <w:div w:id="294986883">
      <w:bodyDiv w:val="1"/>
      <w:marLeft w:val="0"/>
      <w:marRight w:val="0"/>
      <w:marTop w:val="0"/>
      <w:marBottom w:val="0"/>
      <w:divBdr>
        <w:top w:val="none" w:sz="0" w:space="0" w:color="auto"/>
        <w:left w:val="none" w:sz="0" w:space="0" w:color="auto"/>
        <w:bottom w:val="none" w:sz="0" w:space="0" w:color="auto"/>
        <w:right w:val="none" w:sz="0" w:space="0" w:color="auto"/>
      </w:divBdr>
    </w:div>
    <w:div w:id="477187112">
      <w:bodyDiv w:val="1"/>
      <w:marLeft w:val="0"/>
      <w:marRight w:val="0"/>
      <w:marTop w:val="0"/>
      <w:marBottom w:val="0"/>
      <w:divBdr>
        <w:top w:val="none" w:sz="0" w:space="0" w:color="auto"/>
        <w:left w:val="none" w:sz="0" w:space="0" w:color="auto"/>
        <w:bottom w:val="none" w:sz="0" w:space="0" w:color="auto"/>
        <w:right w:val="none" w:sz="0" w:space="0" w:color="auto"/>
      </w:divBdr>
      <w:divsChild>
        <w:div w:id="519929105">
          <w:marLeft w:val="0"/>
          <w:marRight w:val="0"/>
          <w:marTop w:val="0"/>
          <w:marBottom w:val="0"/>
          <w:divBdr>
            <w:top w:val="none" w:sz="0" w:space="0" w:color="auto"/>
            <w:left w:val="none" w:sz="0" w:space="0" w:color="auto"/>
            <w:bottom w:val="none" w:sz="0" w:space="0" w:color="auto"/>
            <w:right w:val="none" w:sz="0" w:space="0" w:color="auto"/>
          </w:divBdr>
          <w:divsChild>
            <w:div w:id="526065940">
              <w:marLeft w:val="0"/>
              <w:marRight w:val="0"/>
              <w:marTop w:val="0"/>
              <w:marBottom w:val="0"/>
              <w:divBdr>
                <w:top w:val="none" w:sz="0" w:space="0" w:color="auto"/>
                <w:left w:val="none" w:sz="0" w:space="0" w:color="auto"/>
                <w:bottom w:val="none" w:sz="0" w:space="0" w:color="auto"/>
                <w:right w:val="none" w:sz="0" w:space="0" w:color="auto"/>
              </w:divBdr>
              <w:divsChild>
                <w:div w:id="799685473">
                  <w:marLeft w:val="0"/>
                  <w:marRight w:val="0"/>
                  <w:marTop w:val="0"/>
                  <w:marBottom w:val="0"/>
                  <w:divBdr>
                    <w:top w:val="none" w:sz="0" w:space="0" w:color="auto"/>
                    <w:left w:val="none" w:sz="0" w:space="0" w:color="auto"/>
                    <w:bottom w:val="none" w:sz="0" w:space="0" w:color="auto"/>
                    <w:right w:val="none" w:sz="0" w:space="0" w:color="auto"/>
                  </w:divBdr>
                  <w:divsChild>
                    <w:div w:id="14658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4695">
      <w:bodyDiv w:val="1"/>
      <w:marLeft w:val="0"/>
      <w:marRight w:val="0"/>
      <w:marTop w:val="0"/>
      <w:marBottom w:val="0"/>
      <w:divBdr>
        <w:top w:val="none" w:sz="0" w:space="0" w:color="auto"/>
        <w:left w:val="none" w:sz="0" w:space="0" w:color="auto"/>
        <w:bottom w:val="none" w:sz="0" w:space="0" w:color="auto"/>
        <w:right w:val="none" w:sz="0" w:space="0" w:color="auto"/>
      </w:divBdr>
    </w:div>
    <w:div w:id="912008847">
      <w:bodyDiv w:val="1"/>
      <w:marLeft w:val="0"/>
      <w:marRight w:val="0"/>
      <w:marTop w:val="0"/>
      <w:marBottom w:val="0"/>
      <w:divBdr>
        <w:top w:val="none" w:sz="0" w:space="0" w:color="auto"/>
        <w:left w:val="none" w:sz="0" w:space="0" w:color="auto"/>
        <w:bottom w:val="none" w:sz="0" w:space="0" w:color="auto"/>
        <w:right w:val="none" w:sz="0" w:space="0" w:color="auto"/>
      </w:divBdr>
    </w:div>
    <w:div w:id="1107699575">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
    <w:div w:id="1140145531">
      <w:bodyDiv w:val="1"/>
      <w:marLeft w:val="0"/>
      <w:marRight w:val="0"/>
      <w:marTop w:val="0"/>
      <w:marBottom w:val="0"/>
      <w:divBdr>
        <w:top w:val="none" w:sz="0" w:space="0" w:color="auto"/>
        <w:left w:val="none" w:sz="0" w:space="0" w:color="auto"/>
        <w:bottom w:val="none" w:sz="0" w:space="0" w:color="auto"/>
        <w:right w:val="none" w:sz="0" w:space="0" w:color="auto"/>
      </w:divBdr>
    </w:div>
    <w:div w:id="1439134893">
      <w:bodyDiv w:val="1"/>
      <w:marLeft w:val="0"/>
      <w:marRight w:val="0"/>
      <w:marTop w:val="0"/>
      <w:marBottom w:val="0"/>
      <w:divBdr>
        <w:top w:val="none" w:sz="0" w:space="0" w:color="auto"/>
        <w:left w:val="none" w:sz="0" w:space="0" w:color="auto"/>
        <w:bottom w:val="none" w:sz="0" w:space="0" w:color="auto"/>
        <w:right w:val="none" w:sz="0" w:space="0" w:color="auto"/>
      </w:divBdr>
    </w:div>
    <w:div w:id="1674986107">
      <w:bodyDiv w:val="1"/>
      <w:marLeft w:val="0"/>
      <w:marRight w:val="0"/>
      <w:marTop w:val="0"/>
      <w:marBottom w:val="0"/>
      <w:divBdr>
        <w:top w:val="none" w:sz="0" w:space="0" w:color="auto"/>
        <w:left w:val="none" w:sz="0" w:space="0" w:color="auto"/>
        <w:bottom w:val="none" w:sz="0" w:space="0" w:color="auto"/>
        <w:right w:val="none" w:sz="0" w:space="0" w:color="auto"/>
      </w:divBdr>
    </w:div>
    <w:div w:id="1873153727">
      <w:bodyDiv w:val="1"/>
      <w:marLeft w:val="0"/>
      <w:marRight w:val="0"/>
      <w:marTop w:val="0"/>
      <w:marBottom w:val="0"/>
      <w:divBdr>
        <w:top w:val="none" w:sz="0" w:space="0" w:color="auto"/>
        <w:left w:val="none" w:sz="0" w:space="0" w:color="auto"/>
        <w:bottom w:val="none" w:sz="0" w:space="0" w:color="auto"/>
        <w:right w:val="none" w:sz="0" w:space="0" w:color="auto"/>
      </w:divBdr>
    </w:div>
    <w:div w:id="2030326655">
      <w:bodyDiv w:val="1"/>
      <w:marLeft w:val="0"/>
      <w:marRight w:val="0"/>
      <w:marTop w:val="0"/>
      <w:marBottom w:val="0"/>
      <w:divBdr>
        <w:top w:val="none" w:sz="0" w:space="0" w:color="auto"/>
        <w:left w:val="none" w:sz="0" w:space="0" w:color="auto"/>
        <w:bottom w:val="none" w:sz="0" w:space="0" w:color="auto"/>
        <w:right w:val="none" w:sz="0" w:space="0" w:color="auto"/>
      </w:divBdr>
      <w:divsChild>
        <w:div w:id="1716734347">
          <w:marLeft w:val="0"/>
          <w:marRight w:val="0"/>
          <w:marTop w:val="0"/>
          <w:marBottom w:val="0"/>
          <w:divBdr>
            <w:top w:val="single" w:sz="6" w:space="0" w:color="000000"/>
            <w:left w:val="single" w:sz="6" w:space="0" w:color="000000"/>
            <w:bottom w:val="single" w:sz="6" w:space="0" w:color="000000"/>
            <w:right w:val="single" w:sz="6" w:space="0" w:color="000000"/>
          </w:divBdr>
          <w:divsChild>
            <w:div w:id="15539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62CE-0159-4D53-8846-577D3F43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7</Pages>
  <Words>1726</Words>
  <Characters>9618</Characters>
  <Application>Microsoft Office Word</Application>
  <DocSecurity>0</DocSecurity>
  <Lines>384</Lines>
  <Paragraphs>195</Paragraphs>
  <ScaleCrop>false</ScaleCrop>
  <HeadingPairs>
    <vt:vector size="2" baseType="variant">
      <vt:variant>
        <vt:lpstr>Title</vt:lpstr>
      </vt:variant>
      <vt:variant>
        <vt:i4>1</vt:i4>
      </vt:variant>
    </vt:vector>
  </HeadingPairs>
  <TitlesOfParts>
    <vt:vector size="1" baseType="lpstr">
      <vt:lpstr>Minutes</vt:lpstr>
    </vt:vector>
  </TitlesOfParts>
  <Company>University of Tasmania</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Bridget.Hutton</dc:creator>
  <cp:lastModifiedBy>Roe, Jonathan</cp:lastModifiedBy>
  <cp:revision>261</cp:revision>
  <cp:lastPrinted>2015-12-22T02:45:00Z</cp:lastPrinted>
  <dcterms:created xsi:type="dcterms:W3CDTF">2018-01-16T04:54:00Z</dcterms:created>
  <dcterms:modified xsi:type="dcterms:W3CDTF">2024-09-10T03:01:00Z</dcterms:modified>
</cp:coreProperties>
</file>